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660" w:rsidRDefault="00426660">
      <w:pPr>
        <w:jc w:val="center"/>
        <w:rPr>
          <w:rFonts w:ascii="Times New Roman" w:hAnsi="Times New Roman"/>
          <w:b/>
          <w:sz w:val="28"/>
          <w:szCs w:val="28"/>
        </w:rPr>
      </w:pPr>
    </w:p>
    <w:p w:rsidR="00940945" w:rsidRPr="003378C7" w:rsidRDefault="00940945" w:rsidP="00940945">
      <w:pPr>
        <w:jc w:val="center"/>
        <w:outlineLvl w:val="0"/>
        <w:rPr>
          <w:rFonts w:ascii="Times New Roman" w:hAnsi="Times New Roman"/>
          <w:b/>
          <w:sz w:val="28"/>
          <w:szCs w:val="28"/>
          <w:lang w:val="ru-RU"/>
        </w:rPr>
      </w:pPr>
      <w:r w:rsidRPr="003378C7">
        <w:rPr>
          <w:rFonts w:ascii="Times New Roman" w:hAnsi="Times New Roman"/>
          <w:b/>
          <w:sz w:val="28"/>
          <w:szCs w:val="28"/>
          <w:lang w:val="ru-RU"/>
        </w:rPr>
        <w:t>МУНИЦИПАЛЬНОЕ БЮДЖЕТНОЕ ОБРАЗОВАТЕЛЬНОЕ УЧРЕЖДЕНИЕ ДОПОЛНИТЕЛЬНОГО ОБРАЗОВАНИЯ ДЕТЕЙ «ДЕТСКАЯ ШКОЛА ИСКУССТВ» п.ВОСТОК КРАСНОАРМЕЙСКОГО МУНИЦИПАЛЬНОГО РАЙОНА ПРИМОРСКОГО КРАЯ</w:t>
      </w:r>
    </w:p>
    <w:p w:rsidR="00940945" w:rsidRPr="003378C7" w:rsidRDefault="00940945">
      <w:pPr>
        <w:jc w:val="center"/>
        <w:rPr>
          <w:rFonts w:ascii="Times New Roman" w:hAnsi="Times New Roman"/>
          <w:b/>
          <w:sz w:val="28"/>
          <w:szCs w:val="28"/>
          <w:lang w:val="ru-RU"/>
        </w:rPr>
      </w:pPr>
    </w:p>
    <w:p w:rsidR="00940945" w:rsidRPr="00136FAF" w:rsidRDefault="00940945">
      <w:pPr>
        <w:jc w:val="center"/>
        <w:rPr>
          <w:rFonts w:ascii="Times New Roman" w:hAnsi="Times New Roman"/>
          <w:b/>
          <w:sz w:val="28"/>
          <w:szCs w:val="28"/>
          <w:lang w:val="ru-RU"/>
        </w:rPr>
      </w:pPr>
    </w:p>
    <w:p w:rsidR="003378C7" w:rsidRPr="00136FAF" w:rsidRDefault="003378C7">
      <w:pPr>
        <w:jc w:val="center"/>
        <w:rPr>
          <w:rFonts w:ascii="Times New Roman" w:hAnsi="Times New Roman"/>
          <w:b/>
          <w:sz w:val="28"/>
          <w:szCs w:val="28"/>
          <w:lang w:val="ru-RU"/>
        </w:rPr>
      </w:pPr>
    </w:p>
    <w:p w:rsidR="003378C7" w:rsidRPr="00136FAF" w:rsidRDefault="003378C7">
      <w:pPr>
        <w:jc w:val="center"/>
        <w:rPr>
          <w:rFonts w:ascii="Times New Roman" w:hAnsi="Times New Roman"/>
          <w:b/>
          <w:sz w:val="28"/>
          <w:szCs w:val="28"/>
          <w:lang w:val="ru-RU"/>
        </w:rPr>
      </w:pPr>
    </w:p>
    <w:p w:rsidR="003378C7" w:rsidRPr="00136FAF" w:rsidRDefault="003378C7">
      <w:pPr>
        <w:jc w:val="center"/>
        <w:rPr>
          <w:rFonts w:ascii="Times New Roman" w:hAnsi="Times New Roman"/>
          <w:b/>
          <w:sz w:val="28"/>
          <w:szCs w:val="28"/>
          <w:lang w:val="ru-RU"/>
        </w:rPr>
      </w:pPr>
    </w:p>
    <w:p w:rsidR="003378C7" w:rsidRPr="00136FAF" w:rsidRDefault="003378C7">
      <w:pPr>
        <w:jc w:val="center"/>
        <w:rPr>
          <w:rFonts w:ascii="Times New Roman" w:hAnsi="Times New Roman"/>
          <w:b/>
          <w:sz w:val="28"/>
          <w:szCs w:val="28"/>
          <w:lang w:val="ru-RU"/>
        </w:rPr>
      </w:pPr>
    </w:p>
    <w:p w:rsidR="003378C7" w:rsidRPr="00136FAF" w:rsidRDefault="003378C7">
      <w:pPr>
        <w:jc w:val="center"/>
        <w:rPr>
          <w:rFonts w:ascii="Times New Roman" w:hAnsi="Times New Roman"/>
          <w:b/>
          <w:sz w:val="28"/>
          <w:szCs w:val="28"/>
          <w:lang w:val="ru-RU"/>
        </w:rPr>
      </w:pPr>
    </w:p>
    <w:p w:rsidR="003378C7" w:rsidRPr="00136FAF" w:rsidRDefault="003378C7">
      <w:pPr>
        <w:jc w:val="center"/>
        <w:rPr>
          <w:rFonts w:ascii="Times New Roman" w:hAnsi="Times New Roman"/>
          <w:b/>
          <w:sz w:val="28"/>
          <w:szCs w:val="28"/>
          <w:lang w:val="ru-RU"/>
        </w:rPr>
      </w:pPr>
    </w:p>
    <w:p w:rsidR="003378C7" w:rsidRPr="00136FAF" w:rsidRDefault="003378C7">
      <w:pPr>
        <w:jc w:val="center"/>
        <w:rPr>
          <w:rFonts w:ascii="Times New Roman" w:hAnsi="Times New Roman"/>
          <w:b/>
          <w:sz w:val="28"/>
          <w:szCs w:val="28"/>
          <w:lang w:val="ru-RU"/>
        </w:rPr>
      </w:pPr>
    </w:p>
    <w:p w:rsidR="00940945" w:rsidRPr="003378C7" w:rsidRDefault="00940945">
      <w:pPr>
        <w:jc w:val="center"/>
        <w:rPr>
          <w:rFonts w:ascii="Times New Roman" w:hAnsi="Times New Roman"/>
          <w:b/>
          <w:sz w:val="28"/>
          <w:szCs w:val="28"/>
          <w:lang w:val="ru-RU"/>
        </w:rPr>
      </w:pPr>
    </w:p>
    <w:p w:rsidR="006C72D6" w:rsidRDefault="006C72D6" w:rsidP="003378C7">
      <w:pPr>
        <w:jc w:val="center"/>
        <w:rPr>
          <w:rFonts w:ascii="Times New Roman" w:hAnsi="Times New Roman"/>
          <w:b/>
          <w:sz w:val="28"/>
          <w:szCs w:val="28"/>
          <w:lang w:val="ru-RU"/>
        </w:rPr>
      </w:pPr>
      <w:r>
        <w:rPr>
          <w:rFonts w:ascii="Times New Roman" w:hAnsi="Times New Roman"/>
          <w:b/>
          <w:sz w:val="28"/>
          <w:szCs w:val="28"/>
          <w:lang w:val="ru-RU"/>
        </w:rPr>
        <w:t xml:space="preserve">ДОПОЛНИТЕЛЬНАЯ ПРЕДПРОФЕССИОНАЛЬНАЯ ОБЩЕОБРАЗОВАТЕЛЬНАЯ ПРОГРАММА </w:t>
      </w:r>
    </w:p>
    <w:p w:rsidR="009B12A5" w:rsidRDefault="009B12A5">
      <w:pPr>
        <w:jc w:val="center"/>
        <w:rPr>
          <w:rFonts w:ascii="Times New Roman" w:hAnsi="Times New Roman"/>
          <w:b/>
          <w:sz w:val="28"/>
          <w:szCs w:val="28"/>
          <w:lang w:val="ru-RU"/>
        </w:rPr>
      </w:pPr>
    </w:p>
    <w:p w:rsidR="009B12A5" w:rsidRDefault="009B12A5">
      <w:pPr>
        <w:jc w:val="center"/>
        <w:rPr>
          <w:rFonts w:ascii="Times New Roman" w:hAnsi="Times New Roman"/>
          <w:b/>
          <w:sz w:val="28"/>
          <w:szCs w:val="28"/>
          <w:lang w:val="ru-RU"/>
        </w:rPr>
      </w:pPr>
    </w:p>
    <w:p w:rsidR="009B12A5" w:rsidRDefault="009B12A5">
      <w:pPr>
        <w:jc w:val="center"/>
        <w:rPr>
          <w:rFonts w:ascii="Times New Roman" w:hAnsi="Times New Roman"/>
          <w:b/>
          <w:sz w:val="28"/>
          <w:szCs w:val="28"/>
          <w:lang w:val="ru-RU"/>
        </w:rPr>
      </w:pPr>
    </w:p>
    <w:p w:rsidR="009B12A5" w:rsidRDefault="009B12A5">
      <w:pPr>
        <w:jc w:val="center"/>
        <w:rPr>
          <w:rFonts w:ascii="Times New Roman" w:hAnsi="Times New Roman"/>
          <w:b/>
          <w:sz w:val="28"/>
          <w:szCs w:val="28"/>
          <w:lang w:val="ru-RU"/>
        </w:rPr>
      </w:pPr>
    </w:p>
    <w:p w:rsidR="009B12A5" w:rsidRDefault="009B12A5">
      <w:pPr>
        <w:jc w:val="center"/>
        <w:rPr>
          <w:rFonts w:ascii="Times New Roman" w:hAnsi="Times New Roman"/>
          <w:b/>
          <w:sz w:val="28"/>
          <w:szCs w:val="28"/>
          <w:lang w:val="ru-RU"/>
        </w:rPr>
      </w:pPr>
    </w:p>
    <w:p w:rsidR="00426660" w:rsidRDefault="00426660" w:rsidP="00674418">
      <w:pPr>
        <w:jc w:val="center"/>
        <w:rPr>
          <w:rFonts w:ascii="Times New Roman" w:hAnsi="Times New Roman"/>
          <w:b/>
          <w:sz w:val="28"/>
          <w:szCs w:val="28"/>
          <w:lang w:val="ru-RU"/>
        </w:rPr>
      </w:pPr>
    </w:p>
    <w:p w:rsidR="00426660" w:rsidRDefault="00426660" w:rsidP="00674418">
      <w:pPr>
        <w:jc w:val="center"/>
        <w:rPr>
          <w:rFonts w:ascii="Times New Roman" w:hAnsi="Times New Roman"/>
          <w:b/>
          <w:sz w:val="28"/>
          <w:szCs w:val="28"/>
          <w:lang w:val="ru-RU"/>
        </w:rPr>
      </w:pPr>
      <w:r>
        <w:rPr>
          <w:rFonts w:ascii="Times New Roman" w:hAnsi="Times New Roman"/>
          <w:b/>
          <w:sz w:val="28"/>
          <w:szCs w:val="28"/>
          <w:lang w:val="ru-RU"/>
        </w:rPr>
        <w:t xml:space="preserve">Предметная область </w:t>
      </w:r>
    </w:p>
    <w:p w:rsidR="00426660" w:rsidRDefault="00426660" w:rsidP="00674418">
      <w:pPr>
        <w:jc w:val="center"/>
        <w:rPr>
          <w:rFonts w:ascii="Times New Roman" w:hAnsi="Times New Roman"/>
          <w:b/>
          <w:sz w:val="28"/>
          <w:szCs w:val="28"/>
          <w:lang w:val="ru-RU"/>
        </w:rPr>
      </w:pPr>
      <w:r>
        <w:rPr>
          <w:rFonts w:ascii="Times New Roman" w:hAnsi="Times New Roman"/>
          <w:b/>
          <w:sz w:val="28"/>
          <w:szCs w:val="28"/>
          <w:lang w:val="ru-RU"/>
        </w:rPr>
        <w:t>ПО.01. МУЗЫКАЛЬНОЕ ИСПОЛНИТЕЛЬСТВО</w:t>
      </w:r>
    </w:p>
    <w:p w:rsidR="003378C7" w:rsidRDefault="003378C7" w:rsidP="003378C7">
      <w:pPr>
        <w:jc w:val="center"/>
        <w:rPr>
          <w:rFonts w:ascii="Times New Roman" w:hAnsi="Times New Roman"/>
          <w:b/>
          <w:sz w:val="28"/>
          <w:szCs w:val="28"/>
          <w:lang w:val="ru-RU"/>
        </w:rPr>
      </w:pPr>
      <w:r>
        <w:rPr>
          <w:rFonts w:ascii="Times New Roman" w:hAnsi="Times New Roman"/>
          <w:b/>
          <w:sz w:val="28"/>
          <w:szCs w:val="28"/>
          <w:lang w:val="ru-RU"/>
        </w:rPr>
        <w:t>«ФОРТЕПИАНО»</w:t>
      </w:r>
    </w:p>
    <w:p w:rsidR="003378C7" w:rsidRDefault="003378C7" w:rsidP="003378C7">
      <w:pPr>
        <w:jc w:val="center"/>
        <w:rPr>
          <w:rFonts w:ascii="Times New Roman" w:hAnsi="Times New Roman"/>
          <w:b/>
          <w:sz w:val="28"/>
          <w:szCs w:val="28"/>
          <w:lang w:val="ru-RU"/>
        </w:rPr>
      </w:pPr>
    </w:p>
    <w:p w:rsidR="00426660" w:rsidRDefault="00426660" w:rsidP="00674418">
      <w:pPr>
        <w:rPr>
          <w:rFonts w:ascii="Times New Roman" w:hAnsi="Times New Roman"/>
          <w:b/>
          <w:sz w:val="36"/>
          <w:szCs w:val="36"/>
          <w:lang w:val="ru-RU"/>
        </w:rPr>
      </w:pPr>
    </w:p>
    <w:p w:rsidR="00B73886" w:rsidRPr="00136FAF" w:rsidRDefault="00B73886" w:rsidP="00674418">
      <w:pPr>
        <w:jc w:val="center"/>
        <w:rPr>
          <w:rFonts w:ascii="Times New Roman" w:hAnsi="Times New Roman"/>
          <w:b/>
          <w:sz w:val="36"/>
          <w:szCs w:val="36"/>
          <w:lang w:val="ru-RU"/>
        </w:rPr>
      </w:pPr>
    </w:p>
    <w:p w:rsidR="003378C7" w:rsidRPr="00136FAF" w:rsidRDefault="003378C7" w:rsidP="00674418">
      <w:pPr>
        <w:jc w:val="center"/>
        <w:rPr>
          <w:rFonts w:ascii="Times New Roman" w:hAnsi="Times New Roman"/>
          <w:b/>
          <w:sz w:val="36"/>
          <w:szCs w:val="36"/>
          <w:lang w:val="ru-RU"/>
        </w:rPr>
      </w:pPr>
    </w:p>
    <w:p w:rsidR="003378C7" w:rsidRPr="00136FAF" w:rsidRDefault="003378C7" w:rsidP="00674418">
      <w:pPr>
        <w:jc w:val="center"/>
        <w:rPr>
          <w:rFonts w:ascii="Times New Roman" w:hAnsi="Times New Roman"/>
          <w:b/>
          <w:sz w:val="36"/>
          <w:szCs w:val="36"/>
          <w:lang w:val="ru-RU"/>
        </w:rPr>
      </w:pPr>
    </w:p>
    <w:p w:rsidR="00426660" w:rsidRDefault="003378C7" w:rsidP="00674418">
      <w:pPr>
        <w:jc w:val="center"/>
        <w:rPr>
          <w:rFonts w:ascii="Times New Roman" w:hAnsi="Times New Roman"/>
          <w:b/>
          <w:sz w:val="36"/>
          <w:szCs w:val="36"/>
          <w:lang w:val="ru-RU"/>
        </w:rPr>
      </w:pPr>
      <w:r>
        <w:rPr>
          <w:rFonts w:ascii="Times New Roman" w:hAnsi="Times New Roman"/>
          <w:b/>
          <w:sz w:val="36"/>
          <w:szCs w:val="36"/>
          <w:lang w:val="ru-RU"/>
        </w:rPr>
        <w:t xml:space="preserve">УЧЕБНОМУ ПРЕДМЕТУ </w:t>
      </w:r>
    </w:p>
    <w:p w:rsidR="00136FAF" w:rsidRDefault="00B73886" w:rsidP="00674418">
      <w:pPr>
        <w:jc w:val="center"/>
        <w:rPr>
          <w:rFonts w:ascii="Times New Roman" w:hAnsi="Times New Roman"/>
          <w:b/>
          <w:sz w:val="36"/>
          <w:szCs w:val="36"/>
        </w:rPr>
      </w:pPr>
      <w:r>
        <w:rPr>
          <w:rFonts w:ascii="Times New Roman" w:hAnsi="Times New Roman"/>
          <w:b/>
          <w:sz w:val="36"/>
          <w:szCs w:val="36"/>
          <w:lang w:val="ru-RU"/>
        </w:rPr>
        <w:t>ПО.01.</w:t>
      </w:r>
      <w:r w:rsidR="00426660">
        <w:rPr>
          <w:rFonts w:ascii="Times New Roman" w:hAnsi="Times New Roman"/>
          <w:b/>
          <w:sz w:val="36"/>
          <w:szCs w:val="36"/>
          <w:lang w:val="ru-RU"/>
        </w:rPr>
        <w:t>УП.01.</w:t>
      </w:r>
    </w:p>
    <w:p w:rsidR="00136FAF" w:rsidRDefault="00426660" w:rsidP="00674418">
      <w:pPr>
        <w:jc w:val="center"/>
        <w:rPr>
          <w:rFonts w:ascii="Times New Roman" w:hAnsi="Times New Roman"/>
          <w:b/>
          <w:sz w:val="36"/>
          <w:szCs w:val="36"/>
        </w:rPr>
      </w:pPr>
      <w:r>
        <w:rPr>
          <w:rFonts w:ascii="Times New Roman" w:hAnsi="Times New Roman"/>
          <w:b/>
          <w:sz w:val="36"/>
          <w:szCs w:val="36"/>
          <w:lang w:val="ru-RU"/>
        </w:rPr>
        <w:t xml:space="preserve">СПЕЦИАЛЬНОСТЬ И </w:t>
      </w:r>
    </w:p>
    <w:p w:rsidR="00426660" w:rsidRDefault="00426660" w:rsidP="00674418">
      <w:pPr>
        <w:jc w:val="center"/>
        <w:rPr>
          <w:rFonts w:ascii="Times New Roman" w:hAnsi="Times New Roman"/>
          <w:b/>
          <w:sz w:val="36"/>
          <w:szCs w:val="36"/>
          <w:lang w:val="ru-RU"/>
        </w:rPr>
      </w:pPr>
      <w:r>
        <w:rPr>
          <w:rFonts w:ascii="Times New Roman" w:hAnsi="Times New Roman"/>
          <w:b/>
          <w:sz w:val="36"/>
          <w:szCs w:val="36"/>
          <w:lang w:val="ru-RU"/>
        </w:rPr>
        <w:t>ЧТЕНИЕ С ЛИСТА</w:t>
      </w:r>
    </w:p>
    <w:p w:rsidR="00426660" w:rsidRDefault="00426660" w:rsidP="00674418">
      <w:pPr>
        <w:pStyle w:val="a7"/>
        <w:spacing w:after="410" w:line="240" w:lineRule="auto"/>
        <w:ind w:right="120"/>
        <w:jc w:val="center"/>
      </w:pPr>
    </w:p>
    <w:p w:rsidR="00426660" w:rsidRDefault="00426660" w:rsidP="00674418">
      <w:pPr>
        <w:pStyle w:val="a7"/>
        <w:spacing w:after="410" w:line="240" w:lineRule="auto"/>
        <w:ind w:right="120"/>
        <w:jc w:val="center"/>
      </w:pPr>
    </w:p>
    <w:p w:rsidR="00674418" w:rsidRDefault="00674418" w:rsidP="00674418">
      <w:pPr>
        <w:pStyle w:val="a7"/>
        <w:spacing w:after="410" w:line="240" w:lineRule="auto"/>
        <w:ind w:right="120"/>
        <w:jc w:val="center"/>
      </w:pPr>
    </w:p>
    <w:p w:rsidR="00674418" w:rsidRDefault="00674418" w:rsidP="00674418">
      <w:pPr>
        <w:pStyle w:val="a7"/>
        <w:spacing w:after="410" w:line="240" w:lineRule="auto"/>
        <w:ind w:right="120"/>
        <w:jc w:val="center"/>
      </w:pPr>
    </w:p>
    <w:p w:rsidR="009B12A5" w:rsidRDefault="009B12A5" w:rsidP="00674418">
      <w:pPr>
        <w:pStyle w:val="a7"/>
        <w:spacing w:after="410" w:line="240" w:lineRule="auto"/>
        <w:ind w:right="120"/>
        <w:jc w:val="center"/>
      </w:pPr>
    </w:p>
    <w:p w:rsidR="00426660" w:rsidRDefault="00426660">
      <w:pPr>
        <w:spacing w:line="360" w:lineRule="auto"/>
        <w:ind w:left="1452" w:firstLine="708"/>
        <w:jc w:val="both"/>
        <w:rPr>
          <w:rFonts w:ascii="Times New Roman" w:hAnsi="Times New Roman"/>
          <w:b/>
          <w:sz w:val="28"/>
          <w:szCs w:val="28"/>
          <w:lang w:val="ru-RU"/>
        </w:rPr>
      </w:pPr>
      <w:r>
        <w:rPr>
          <w:rFonts w:ascii="Times New Roman" w:hAnsi="Times New Roman"/>
          <w:b/>
          <w:sz w:val="28"/>
          <w:szCs w:val="28"/>
          <w:lang w:val="ru-RU"/>
        </w:rPr>
        <w:t>Структура программы учебного предмета</w:t>
      </w:r>
    </w:p>
    <w:p w:rsidR="00426660" w:rsidRDefault="00426660">
      <w:pPr>
        <w:spacing w:line="360" w:lineRule="auto"/>
        <w:ind w:left="1416" w:firstLine="708"/>
        <w:jc w:val="both"/>
        <w:rPr>
          <w:rFonts w:ascii="Times New Roman" w:hAnsi="Times New Roman"/>
          <w:b/>
          <w:sz w:val="28"/>
          <w:szCs w:val="28"/>
          <w:lang w:val="ru-RU"/>
        </w:rPr>
      </w:pPr>
    </w:p>
    <w:p w:rsidR="00426660" w:rsidRDefault="00426660">
      <w:pPr>
        <w:spacing w:line="360" w:lineRule="auto"/>
        <w:jc w:val="both"/>
        <w:rPr>
          <w:rFonts w:ascii="Times New Roman" w:hAnsi="Times New Roman"/>
          <w:b/>
          <w:sz w:val="28"/>
          <w:szCs w:val="28"/>
          <w:lang w:val="ru-RU"/>
        </w:rPr>
      </w:pPr>
      <w:r>
        <w:rPr>
          <w:rFonts w:ascii="Times New Roman" w:hAnsi="Times New Roman"/>
          <w:b/>
          <w:sz w:val="28"/>
          <w:szCs w:val="28"/>
        </w:rPr>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426660" w:rsidRDefault="00426660">
      <w:pPr>
        <w:pStyle w:val="13"/>
        <w:ind w:firstLine="709"/>
        <w:rPr>
          <w:rFonts w:ascii="Times New Roman" w:hAnsi="Times New Roman" w:cs="Times New Roman"/>
          <w:i/>
        </w:rPr>
      </w:pPr>
      <w:r>
        <w:rPr>
          <w:rFonts w:ascii="Times New Roman" w:hAnsi="Times New Roman" w:cs="Times New Roman"/>
          <w:i/>
        </w:rPr>
        <w:t>- Характеристика учебного предмета, его место и роль в образовательном процессе;</w:t>
      </w:r>
    </w:p>
    <w:p w:rsidR="00426660" w:rsidRDefault="00426660">
      <w:pPr>
        <w:pStyle w:val="13"/>
        <w:ind w:firstLine="709"/>
        <w:rPr>
          <w:rFonts w:ascii="Times New Roman" w:hAnsi="Times New Roman" w:cs="Times New Roman"/>
          <w:i/>
        </w:rPr>
      </w:pPr>
      <w:r>
        <w:rPr>
          <w:rFonts w:ascii="Times New Roman" w:hAnsi="Times New Roman" w:cs="Times New Roman"/>
          <w:i/>
        </w:rPr>
        <w:t>- Срок реализации учебного предмета;</w:t>
      </w:r>
    </w:p>
    <w:p w:rsidR="00426660" w:rsidRDefault="00426660">
      <w:pPr>
        <w:pStyle w:val="13"/>
        <w:ind w:firstLine="709"/>
        <w:rPr>
          <w:rFonts w:ascii="Times New Roman" w:hAnsi="Times New Roman" w:cs="Times New Roman"/>
          <w:i/>
        </w:rPr>
      </w:pPr>
      <w:r>
        <w:rPr>
          <w:rFonts w:ascii="Times New Roman" w:hAnsi="Times New Roman" w:cs="Times New Roman"/>
          <w:i/>
        </w:rPr>
        <w:t>- Объем учебного времени, предусмотренный учебным планом образовательного</w:t>
      </w:r>
    </w:p>
    <w:p w:rsidR="00426660" w:rsidRDefault="00426660">
      <w:pPr>
        <w:pStyle w:val="13"/>
        <w:ind w:firstLine="709"/>
        <w:rPr>
          <w:rFonts w:ascii="Times New Roman" w:hAnsi="Times New Roman" w:cs="Times New Roman"/>
          <w:i/>
        </w:rPr>
      </w:pPr>
      <w:r>
        <w:rPr>
          <w:rFonts w:ascii="Times New Roman" w:hAnsi="Times New Roman" w:cs="Times New Roman"/>
          <w:i/>
        </w:rPr>
        <w:t xml:space="preserve">  учреждения на реализацию учебного предмета;</w:t>
      </w:r>
    </w:p>
    <w:p w:rsidR="00426660" w:rsidRDefault="00426660">
      <w:pPr>
        <w:pStyle w:val="13"/>
        <w:ind w:firstLine="709"/>
        <w:rPr>
          <w:rFonts w:ascii="Times New Roman" w:hAnsi="Times New Roman" w:cs="Times New Roman"/>
          <w:i/>
        </w:rPr>
      </w:pPr>
      <w:r>
        <w:rPr>
          <w:rFonts w:ascii="Times New Roman" w:hAnsi="Times New Roman" w:cs="Times New Roman"/>
          <w:i/>
        </w:rPr>
        <w:t>- Форма проведения учебных аудиторных занятий;</w:t>
      </w:r>
    </w:p>
    <w:p w:rsidR="00426660" w:rsidRDefault="00426660">
      <w:pPr>
        <w:pStyle w:val="13"/>
        <w:ind w:firstLine="709"/>
        <w:rPr>
          <w:rFonts w:ascii="Times New Roman" w:hAnsi="Times New Roman" w:cs="Times New Roman"/>
          <w:i/>
        </w:rPr>
      </w:pPr>
      <w:r>
        <w:rPr>
          <w:rFonts w:ascii="Times New Roman" w:hAnsi="Times New Roman" w:cs="Times New Roman"/>
          <w:i/>
        </w:rPr>
        <w:t>- Цели и задачи учебного предмета;</w:t>
      </w:r>
    </w:p>
    <w:p w:rsidR="00426660" w:rsidRDefault="00426660">
      <w:pPr>
        <w:pStyle w:val="13"/>
        <w:ind w:firstLine="709"/>
        <w:rPr>
          <w:rFonts w:ascii="Times New Roman" w:hAnsi="Times New Roman" w:cs="Times New Roman"/>
          <w:i/>
        </w:rPr>
      </w:pPr>
      <w:r>
        <w:rPr>
          <w:rFonts w:ascii="Times New Roman" w:hAnsi="Times New Roman" w:cs="Times New Roman"/>
          <w:i/>
        </w:rPr>
        <w:t>- Обоснование структуры программы учебного предмета;</w:t>
      </w:r>
    </w:p>
    <w:p w:rsidR="00426660" w:rsidRDefault="00426660">
      <w:pPr>
        <w:pStyle w:val="13"/>
        <w:ind w:firstLine="709"/>
        <w:rPr>
          <w:rFonts w:ascii="Times New Roman" w:hAnsi="Times New Roman" w:cs="Times New Roman"/>
          <w:i/>
        </w:rPr>
      </w:pPr>
      <w:r>
        <w:rPr>
          <w:rFonts w:ascii="Times New Roman" w:hAnsi="Times New Roman" w:cs="Times New Roman"/>
          <w:i/>
        </w:rPr>
        <w:t xml:space="preserve">- Методы обучения; </w:t>
      </w:r>
    </w:p>
    <w:p w:rsidR="00426660" w:rsidRDefault="00426660">
      <w:pPr>
        <w:pStyle w:val="13"/>
        <w:ind w:firstLine="709"/>
        <w:rPr>
          <w:rFonts w:ascii="Times New Roman" w:hAnsi="Times New Roman" w:cs="Times New Roman"/>
          <w:i/>
        </w:rPr>
      </w:pPr>
      <w:r>
        <w:rPr>
          <w:rFonts w:ascii="Times New Roman" w:hAnsi="Times New Roman" w:cs="Times New Roman"/>
          <w:i/>
        </w:rPr>
        <w:t>- Описание материально-технических условий реализации учебного предмета;</w:t>
      </w:r>
    </w:p>
    <w:p w:rsidR="00426660" w:rsidRDefault="00426660">
      <w:pPr>
        <w:pStyle w:val="13"/>
        <w:rPr>
          <w:rFonts w:ascii="Times New Roman" w:hAnsi="Times New Roman" w:cs="Times New Roman"/>
          <w:i/>
        </w:rPr>
      </w:pPr>
    </w:p>
    <w:p w:rsidR="00751307" w:rsidRDefault="00426660">
      <w:pPr>
        <w:rPr>
          <w:rFonts w:ascii="Times New Roman" w:hAnsi="Times New Roman"/>
          <w:b/>
          <w:sz w:val="28"/>
          <w:szCs w:val="28"/>
          <w:lang w:val="ru-RU"/>
        </w:rPr>
      </w:pPr>
      <w:r>
        <w:rPr>
          <w:rFonts w:ascii="Times New Roman" w:hAnsi="Times New Roman"/>
          <w:b/>
          <w:sz w:val="28"/>
          <w:szCs w:val="28"/>
        </w:rPr>
        <w:t>II</w:t>
      </w:r>
      <w:r>
        <w:rPr>
          <w:rFonts w:ascii="Times New Roman" w:hAnsi="Times New Roman"/>
          <w:b/>
          <w:sz w:val="28"/>
          <w:szCs w:val="28"/>
          <w:lang w:val="ru-RU"/>
        </w:rPr>
        <w:t>.</w:t>
      </w:r>
      <w:r>
        <w:rPr>
          <w:rFonts w:ascii="Times New Roman" w:hAnsi="Times New Roman"/>
          <w:b/>
          <w:sz w:val="28"/>
          <w:szCs w:val="28"/>
          <w:lang w:val="ru-RU"/>
        </w:rPr>
        <w:tab/>
        <w:t>Содержание учебного предмета</w:t>
      </w:r>
      <w:r>
        <w:rPr>
          <w:rFonts w:ascii="Times New Roman" w:hAnsi="Times New Roman"/>
          <w:b/>
          <w:sz w:val="28"/>
          <w:szCs w:val="28"/>
          <w:lang w:val="ru-RU"/>
        </w:rPr>
        <w:tab/>
      </w:r>
    </w:p>
    <w:p w:rsidR="00426660" w:rsidRDefault="00426660">
      <w:pPr>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426660" w:rsidRDefault="00426660">
      <w:pPr>
        <w:pStyle w:val="13"/>
        <w:ind w:firstLine="709"/>
        <w:rPr>
          <w:rFonts w:ascii="Times New Roman" w:hAnsi="Times New Roman" w:cs="Times New Roman"/>
          <w:i/>
        </w:rPr>
      </w:pPr>
      <w:r>
        <w:rPr>
          <w:rFonts w:ascii="Times New Roman" w:hAnsi="Times New Roman" w:cs="Times New Roman"/>
          <w:i/>
        </w:rPr>
        <w:t>- Сведения о затратах учебного времени;</w:t>
      </w:r>
    </w:p>
    <w:p w:rsidR="00426660" w:rsidRDefault="00426660">
      <w:pPr>
        <w:pStyle w:val="13"/>
        <w:ind w:firstLine="709"/>
        <w:rPr>
          <w:rFonts w:ascii="Times New Roman" w:hAnsi="Times New Roman" w:cs="Times New Roman"/>
          <w:bCs/>
          <w:i/>
        </w:rPr>
      </w:pPr>
      <w:r>
        <w:rPr>
          <w:rFonts w:ascii="Times New Roman" w:hAnsi="Times New Roman" w:cs="Times New Roman"/>
          <w:i/>
        </w:rPr>
        <w:t xml:space="preserve">- </w:t>
      </w:r>
      <w:r>
        <w:rPr>
          <w:rFonts w:ascii="Times New Roman" w:hAnsi="Times New Roman" w:cs="Times New Roman"/>
          <w:bCs/>
          <w:i/>
        </w:rPr>
        <w:t>Годовые требования по классам;</w:t>
      </w:r>
    </w:p>
    <w:p w:rsidR="00751307" w:rsidRDefault="00426660">
      <w:pPr>
        <w:spacing w:before="28"/>
        <w:rPr>
          <w:rFonts w:ascii="Times New Roman" w:hAnsi="Times New Roman"/>
          <w:b/>
          <w:sz w:val="28"/>
          <w:szCs w:val="28"/>
          <w:lang w:val="ru-RU"/>
        </w:rPr>
      </w:pPr>
      <w:r>
        <w:rPr>
          <w:rFonts w:ascii="Times New Roman" w:hAnsi="Times New Roman"/>
          <w:b/>
          <w:sz w:val="28"/>
          <w:szCs w:val="28"/>
        </w:rPr>
        <w:t>III</w:t>
      </w:r>
      <w:r>
        <w:rPr>
          <w:rFonts w:ascii="Times New Roman" w:hAnsi="Times New Roman"/>
          <w:b/>
          <w:sz w:val="28"/>
          <w:szCs w:val="28"/>
          <w:lang w:val="ru-RU"/>
        </w:rPr>
        <w:t>.</w:t>
      </w:r>
      <w:r>
        <w:rPr>
          <w:rFonts w:ascii="Times New Roman" w:hAnsi="Times New Roman"/>
          <w:b/>
          <w:sz w:val="28"/>
          <w:szCs w:val="28"/>
          <w:lang w:val="ru-RU"/>
        </w:rPr>
        <w:tab/>
        <w:t>Требования к уровню подготовки обучающихся</w:t>
      </w:r>
    </w:p>
    <w:p w:rsidR="00426660" w:rsidRDefault="00426660">
      <w:pPr>
        <w:spacing w:before="28"/>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426660" w:rsidRDefault="00426660">
      <w:pPr>
        <w:pStyle w:val="13"/>
        <w:spacing w:line="360" w:lineRule="auto"/>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w:t>
      </w:r>
      <w:r>
        <w:rPr>
          <w:rFonts w:ascii="Times New Roman" w:hAnsi="Times New Roman" w:cs="Times New Roman"/>
          <w:b/>
          <w:sz w:val="28"/>
          <w:szCs w:val="28"/>
        </w:rPr>
        <w:tab/>
        <w:t xml:space="preserve">Формы и методы контроля, система оценок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p w:rsidR="00426660" w:rsidRDefault="00426660">
      <w:pPr>
        <w:pStyle w:val="13"/>
        <w:ind w:firstLine="709"/>
        <w:rPr>
          <w:rFonts w:ascii="Times New Roman" w:hAnsi="Times New Roman" w:cs="Times New Roman"/>
          <w:i/>
        </w:rPr>
      </w:pPr>
      <w:r>
        <w:rPr>
          <w:rFonts w:ascii="Times New Roman" w:hAnsi="Times New Roman" w:cs="Times New Roman"/>
          <w:i/>
        </w:rPr>
        <w:t xml:space="preserve">- Аттестация: цели, виды, форма, содержание; </w:t>
      </w:r>
    </w:p>
    <w:p w:rsidR="00426660" w:rsidRDefault="00426660">
      <w:pPr>
        <w:pStyle w:val="13"/>
        <w:ind w:firstLine="709"/>
        <w:rPr>
          <w:rFonts w:ascii="Times New Roman" w:hAnsi="Times New Roman" w:cs="Times New Roman"/>
          <w:i/>
        </w:rPr>
      </w:pPr>
      <w:r>
        <w:rPr>
          <w:rFonts w:ascii="Times New Roman" w:hAnsi="Times New Roman" w:cs="Times New Roman"/>
          <w:i/>
        </w:rPr>
        <w:t>- Критерии оценки;</w:t>
      </w:r>
    </w:p>
    <w:p w:rsidR="00426660" w:rsidRDefault="00426660">
      <w:pPr>
        <w:pStyle w:val="13"/>
        <w:ind w:firstLine="426"/>
        <w:rPr>
          <w:rFonts w:ascii="Times New Roman" w:hAnsi="Times New Roman" w:cs="Times New Roman"/>
          <w:i/>
        </w:rPr>
      </w:pPr>
    </w:p>
    <w:p w:rsidR="00751307" w:rsidRDefault="00426660">
      <w:pPr>
        <w:pStyle w:val="13"/>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w:t>
      </w:r>
      <w:r>
        <w:rPr>
          <w:rFonts w:ascii="Times New Roman" w:hAnsi="Times New Roman" w:cs="Times New Roman"/>
          <w:b/>
          <w:sz w:val="28"/>
          <w:szCs w:val="28"/>
        </w:rPr>
        <w:tab/>
        <w:t>Методическое обеспечение учебного процесса</w:t>
      </w:r>
    </w:p>
    <w:p w:rsidR="00426660" w:rsidRDefault="00426660">
      <w:pPr>
        <w:pStyle w:val="13"/>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426660" w:rsidRDefault="00426660">
      <w:pPr>
        <w:pStyle w:val="13"/>
        <w:ind w:firstLine="709"/>
        <w:rPr>
          <w:rFonts w:ascii="Times New Roman" w:hAnsi="Times New Roman" w:cs="Times New Roman"/>
          <w:i/>
        </w:rPr>
      </w:pPr>
      <w:r>
        <w:rPr>
          <w:rFonts w:ascii="Times New Roman" w:hAnsi="Times New Roman" w:cs="Times New Roman"/>
          <w:i/>
        </w:rPr>
        <w:t>- Методические рекомендации педагогическим работникам;</w:t>
      </w:r>
    </w:p>
    <w:p w:rsidR="00426660" w:rsidRDefault="00426660">
      <w:pPr>
        <w:pStyle w:val="13"/>
        <w:ind w:firstLine="709"/>
        <w:rPr>
          <w:rFonts w:ascii="Times New Roman" w:hAnsi="Times New Roman" w:cs="Times New Roman"/>
        </w:rPr>
      </w:pPr>
      <w:r>
        <w:rPr>
          <w:rFonts w:ascii="Times New Roman" w:hAnsi="Times New Roman" w:cs="Times New Roman"/>
          <w:i/>
        </w:rPr>
        <w:t>- Рекомендации по организации самостоятельной работы обучающихся</w:t>
      </w:r>
      <w:r>
        <w:rPr>
          <w:rFonts w:ascii="Times New Roman" w:hAnsi="Times New Roman" w:cs="Times New Roman"/>
        </w:rPr>
        <w:t>;</w:t>
      </w:r>
    </w:p>
    <w:p w:rsidR="00426660" w:rsidRDefault="00426660">
      <w:pPr>
        <w:pStyle w:val="13"/>
        <w:ind w:firstLine="709"/>
        <w:rPr>
          <w:rFonts w:ascii="Times New Roman" w:hAnsi="Times New Roman" w:cs="Times New Roman"/>
        </w:rPr>
      </w:pPr>
    </w:p>
    <w:p w:rsidR="00751307" w:rsidRDefault="00426660">
      <w:pPr>
        <w:pStyle w:val="13"/>
        <w:rPr>
          <w:rFonts w:ascii="Times New Roman" w:hAnsi="Times New Roman" w:cs="Times New Roman"/>
          <w:b/>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w:t>
      </w:r>
      <w:r>
        <w:rPr>
          <w:rFonts w:ascii="Times New Roman" w:hAnsi="Times New Roman" w:cs="Times New Roman"/>
          <w:b/>
          <w:sz w:val="28"/>
          <w:szCs w:val="28"/>
        </w:rPr>
        <w:tab/>
        <w:t>Списки рекомендуемой нотной и методической литературы</w:t>
      </w:r>
    </w:p>
    <w:p w:rsidR="00426660" w:rsidRDefault="00426660">
      <w:pPr>
        <w:pStyle w:val="13"/>
        <w:rPr>
          <w:rFonts w:ascii="Times New Roman" w:hAnsi="Times New Roman" w:cs="Times New Roman"/>
          <w:b/>
          <w:sz w:val="28"/>
          <w:szCs w:val="28"/>
        </w:rPr>
      </w:pPr>
      <w:r>
        <w:rPr>
          <w:rFonts w:ascii="Times New Roman" w:hAnsi="Times New Roman" w:cs="Times New Roman"/>
          <w:b/>
          <w:sz w:val="28"/>
          <w:szCs w:val="28"/>
        </w:rPr>
        <w:tab/>
      </w:r>
    </w:p>
    <w:p w:rsidR="00426660" w:rsidRDefault="00426660">
      <w:pPr>
        <w:pStyle w:val="13"/>
        <w:ind w:firstLine="709"/>
        <w:rPr>
          <w:rFonts w:ascii="Times New Roman" w:hAnsi="Times New Roman" w:cs="Times New Roman"/>
          <w:i/>
        </w:rPr>
      </w:pPr>
      <w:r>
        <w:rPr>
          <w:rFonts w:ascii="Times New Roman" w:hAnsi="Times New Roman" w:cs="Times New Roman"/>
          <w:i/>
        </w:rPr>
        <w:t>- Список рекомендуемой нотной литературы;</w:t>
      </w:r>
    </w:p>
    <w:p w:rsidR="00426660" w:rsidRDefault="00426660">
      <w:pPr>
        <w:pStyle w:val="13"/>
        <w:ind w:firstLine="709"/>
        <w:rPr>
          <w:rFonts w:ascii="Times New Roman" w:hAnsi="Times New Roman" w:cs="Times New Roman"/>
          <w:i/>
        </w:rPr>
      </w:pPr>
      <w:r>
        <w:rPr>
          <w:rFonts w:ascii="Times New Roman" w:hAnsi="Times New Roman" w:cs="Times New Roman"/>
          <w:i/>
        </w:rPr>
        <w:t>- Список рекомендуемой методической литературы;</w:t>
      </w: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pStyle w:val="Body1"/>
        <w:spacing w:line="360" w:lineRule="auto"/>
        <w:ind w:left="1440" w:firstLine="720"/>
        <w:rPr>
          <w:rFonts w:ascii="Times New Roman" w:hAnsi="Times New Roman"/>
          <w:b/>
          <w:sz w:val="28"/>
          <w:szCs w:val="28"/>
          <w:lang w:val="ru-RU"/>
        </w:rPr>
      </w:pPr>
      <w:r>
        <w:rPr>
          <w:rFonts w:ascii="Times New Roman" w:hAnsi="Times New Roman"/>
          <w:b/>
          <w:sz w:val="28"/>
          <w:szCs w:val="28"/>
        </w:rPr>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p>
    <w:p w:rsidR="00426660" w:rsidRDefault="00426660">
      <w:pPr>
        <w:pStyle w:val="Body1"/>
        <w:numPr>
          <w:ilvl w:val="0"/>
          <w:numId w:val="1"/>
        </w:numPr>
        <w:spacing w:line="360" w:lineRule="auto"/>
        <w:ind w:left="0" w:firstLine="774"/>
        <w:jc w:val="both"/>
        <w:rPr>
          <w:rFonts w:ascii="Times New Roman" w:hAnsi="Times New Roman"/>
          <w:b/>
          <w:i/>
          <w:sz w:val="28"/>
          <w:szCs w:val="28"/>
          <w:lang w:val="ru-RU"/>
        </w:rPr>
      </w:pPr>
      <w:r>
        <w:rPr>
          <w:rFonts w:ascii="Times New Roman" w:hAnsi="Times New Roman"/>
          <w:b/>
          <w:i/>
          <w:sz w:val="28"/>
          <w:szCs w:val="28"/>
          <w:lang w:val="ru-RU"/>
        </w:rPr>
        <w:t xml:space="preserve">Характеристика учебного предмета, его место и роль в образовательном процессе </w:t>
      </w:r>
    </w:p>
    <w:p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Программа учебного предмета  «Специальность и чтение с листа»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«Фортепиано».</w:t>
      </w:r>
    </w:p>
    <w:p w:rsidR="00426660" w:rsidRDefault="00426660">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Учебный предмет "Специальность и чтение с листа"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духовно-нравственное развитие ученика.</w:t>
      </w:r>
    </w:p>
    <w:p w:rsidR="00426660" w:rsidRDefault="00426660">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Выявление одаренности у ребенка в процессе обучения позволяет целенаправленно развить его профессиональные и личностные качества, необходимые для продолжения профессионального обучения. В то же время программа рассчитана и на тех детей, которые не ставят перед собой цели стать профессиональными музыкантами. </w:t>
      </w:r>
    </w:p>
    <w:p w:rsidR="00426660" w:rsidRDefault="00426660">
      <w:pPr>
        <w:pStyle w:val="Body1"/>
        <w:numPr>
          <w:ilvl w:val="0"/>
          <w:numId w:val="1"/>
        </w:numPr>
        <w:spacing w:line="360" w:lineRule="auto"/>
        <w:ind w:left="426" w:firstLine="0"/>
        <w:jc w:val="both"/>
        <w:rPr>
          <w:rFonts w:ascii="Times New Roman" w:hAnsi="Times New Roman"/>
          <w:b/>
          <w:i/>
          <w:color w:val="00000A"/>
          <w:sz w:val="28"/>
          <w:szCs w:val="28"/>
          <w:lang w:val="ru-RU"/>
        </w:rPr>
      </w:pPr>
      <w:r>
        <w:rPr>
          <w:rFonts w:ascii="Times New Roman" w:hAnsi="Times New Roman"/>
          <w:b/>
          <w:i/>
          <w:color w:val="00000A"/>
          <w:sz w:val="28"/>
          <w:szCs w:val="28"/>
          <w:lang w:val="ru-RU"/>
        </w:rPr>
        <w:t>Срок реализации учебного предмета «Специальность и чтение с листа»</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Срок освоения программы для детей, поступивших в образовательное учреждение в 1-й класс в возрасте с шести лет шести месяцев до девяти лет, составляет 8 лет. Для поступающих в образовательное учреждение, реализующее основные профессиональные образовательные программы в области музыкального искусства, срок обучения может быть увеличен на 1 год.</w:t>
      </w:r>
    </w:p>
    <w:p w:rsidR="00426660" w:rsidRDefault="00426660">
      <w:pPr>
        <w:spacing w:line="360" w:lineRule="auto"/>
        <w:ind w:firstLine="709"/>
        <w:jc w:val="both"/>
        <w:rPr>
          <w:rFonts w:ascii="Times New Roman" w:eastAsia="Geeza Pro" w:hAnsi="Times New Roman"/>
          <w:color w:val="000000"/>
          <w:sz w:val="28"/>
          <w:szCs w:val="28"/>
          <w:lang w:val="ru-RU"/>
        </w:rPr>
      </w:pPr>
    </w:p>
    <w:p w:rsidR="00426660" w:rsidRDefault="00426660">
      <w:pPr>
        <w:pStyle w:val="Body1"/>
        <w:numPr>
          <w:ilvl w:val="0"/>
          <w:numId w:val="1"/>
        </w:numPr>
        <w:spacing w:line="360" w:lineRule="auto"/>
        <w:ind w:left="426" w:firstLine="0"/>
        <w:jc w:val="both"/>
        <w:rPr>
          <w:rFonts w:ascii="Times New Roman" w:hAnsi="Times New Roman"/>
          <w:color w:val="00000A"/>
          <w:sz w:val="28"/>
          <w:szCs w:val="28"/>
          <w:lang w:val="ru-RU"/>
        </w:rPr>
      </w:pPr>
      <w:r>
        <w:rPr>
          <w:rFonts w:ascii="Times New Roman" w:hAnsi="Times New Roman"/>
          <w:b/>
          <w:i/>
          <w:color w:val="00000A"/>
          <w:sz w:val="28"/>
          <w:szCs w:val="28"/>
          <w:lang w:val="ru-RU"/>
        </w:rPr>
        <w:lastRenderedPageBreak/>
        <w:t xml:space="preserve">Объем учебного времени, </w:t>
      </w:r>
      <w:r>
        <w:rPr>
          <w:rFonts w:ascii="Times New Roman" w:hAnsi="Times New Roman"/>
          <w:color w:val="00000A"/>
          <w:sz w:val="28"/>
          <w:szCs w:val="28"/>
          <w:lang w:val="ru-RU"/>
        </w:rPr>
        <w:t>предусмотренный учебным планом образовательного учреждения на реализацию предмета «Специальность и чтение с листа»:</w:t>
      </w:r>
    </w:p>
    <w:p w:rsidR="00426660" w:rsidRDefault="00426660" w:rsidP="00751307">
      <w:pPr>
        <w:ind w:left="7211" w:firstLine="709"/>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Таблица 1</w:t>
      </w:r>
    </w:p>
    <w:p w:rsidR="00426660" w:rsidRDefault="00426660" w:rsidP="00751307">
      <w:pPr>
        <w:spacing w:line="276" w:lineRule="auto"/>
        <w:ind w:left="2880" w:firstLine="720"/>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Срок обучения – 8-9 лет</w:t>
      </w:r>
    </w:p>
    <w:tbl>
      <w:tblPr>
        <w:tblW w:w="9929" w:type="dxa"/>
        <w:tblInd w:w="-15" w:type="dxa"/>
        <w:tblLayout w:type="fixed"/>
        <w:tblLook w:val="0000"/>
      </w:tblPr>
      <w:tblGrid>
        <w:gridCol w:w="4232"/>
        <w:gridCol w:w="1984"/>
        <w:gridCol w:w="1842"/>
        <w:gridCol w:w="7"/>
        <w:gridCol w:w="1820"/>
        <w:gridCol w:w="16"/>
        <w:gridCol w:w="9"/>
        <w:gridCol w:w="19"/>
      </w:tblGrid>
      <w:tr w:rsidR="00426660" w:rsidTr="00140284">
        <w:trPr>
          <w:gridAfter w:val="2"/>
          <w:wAfter w:w="25" w:type="dxa"/>
        </w:trPr>
        <w:tc>
          <w:tcPr>
            <w:tcW w:w="4234" w:type="dxa"/>
            <w:tcBorders>
              <w:top w:val="single" w:sz="4" w:space="0" w:color="000000"/>
              <w:left w:val="single" w:sz="4" w:space="0" w:color="000000"/>
              <w:bottom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Содержание</w:t>
            </w:r>
          </w:p>
        </w:tc>
        <w:tc>
          <w:tcPr>
            <w:tcW w:w="1985" w:type="dxa"/>
            <w:tcBorders>
              <w:top w:val="single" w:sz="4" w:space="0" w:color="000000"/>
              <w:left w:val="single" w:sz="4" w:space="0" w:color="000000"/>
              <w:bottom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1 класс</w:t>
            </w:r>
          </w:p>
        </w:tc>
        <w:tc>
          <w:tcPr>
            <w:tcW w:w="1843" w:type="dxa"/>
            <w:tcBorders>
              <w:top w:val="single" w:sz="4" w:space="0" w:color="000000"/>
              <w:left w:val="single" w:sz="4" w:space="0" w:color="000000"/>
              <w:bottom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2-8 классы</w:t>
            </w:r>
          </w:p>
        </w:tc>
        <w:tc>
          <w:tcPr>
            <w:tcW w:w="1842" w:type="dxa"/>
            <w:gridSpan w:val="3"/>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9 класс</w:t>
            </w:r>
          </w:p>
        </w:tc>
      </w:tr>
      <w:tr w:rsidR="00426660"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ind w:left="265" w:right="276"/>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Максимальная учебная нагрузка </w:t>
            </w:r>
            <w:r w:rsidR="00B73886">
              <w:rPr>
                <w:rFonts w:ascii="Times New Roman" w:eastAsia="ヒラギノ角ゴ Pro W3" w:hAnsi="Times New Roman"/>
                <w:color w:val="000000"/>
                <w:sz w:val="28"/>
                <w:szCs w:val="28"/>
                <w:lang w:val="ru-RU"/>
              </w:rPr>
              <w:t>в часах</w:t>
            </w:r>
          </w:p>
        </w:tc>
        <w:tc>
          <w:tcPr>
            <w:tcW w:w="3835" w:type="dxa"/>
            <w:gridSpan w:val="3"/>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1777 </w:t>
            </w:r>
          </w:p>
        </w:tc>
        <w:tc>
          <w:tcPr>
            <w:tcW w:w="1821" w:type="dxa"/>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297 </w:t>
            </w:r>
          </w:p>
        </w:tc>
        <w:tc>
          <w:tcPr>
            <w:tcW w:w="20"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r w:rsidR="00426660"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rsidR="00426660" w:rsidRDefault="00426660" w:rsidP="00140284">
            <w:pPr>
              <w:snapToGrid w:val="0"/>
              <w:spacing w:line="360" w:lineRule="auto"/>
              <w:ind w:left="265" w:right="276"/>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Количество часов на </w:t>
            </w:r>
            <w:r>
              <w:rPr>
                <w:rFonts w:ascii="Times New Roman" w:eastAsia="ヒラギノ角ゴ Pro W3" w:hAnsi="Times New Roman"/>
                <w:b/>
                <w:color w:val="000000"/>
                <w:sz w:val="28"/>
                <w:szCs w:val="28"/>
                <w:lang w:val="ru-RU"/>
              </w:rPr>
              <w:t>аудиторные</w:t>
            </w:r>
            <w:r>
              <w:rPr>
                <w:rFonts w:ascii="Times New Roman" w:eastAsia="ヒラギノ角ゴ Pro W3" w:hAnsi="Times New Roman"/>
                <w:color w:val="000000"/>
                <w:sz w:val="28"/>
                <w:szCs w:val="28"/>
                <w:lang w:val="ru-RU"/>
              </w:rPr>
              <w:t xml:space="preserve"> занятия</w:t>
            </w:r>
          </w:p>
        </w:tc>
        <w:tc>
          <w:tcPr>
            <w:tcW w:w="3835" w:type="dxa"/>
            <w:gridSpan w:val="3"/>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592 </w:t>
            </w:r>
          </w:p>
        </w:tc>
        <w:tc>
          <w:tcPr>
            <w:tcW w:w="1821" w:type="dxa"/>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99 </w:t>
            </w:r>
          </w:p>
        </w:tc>
        <w:tc>
          <w:tcPr>
            <w:tcW w:w="20"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r w:rsidR="00426660"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rsidR="00426660" w:rsidRDefault="00426660" w:rsidP="00140284">
            <w:pPr>
              <w:snapToGrid w:val="0"/>
              <w:spacing w:line="360" w:lineRule="auto"/>
              <w:ind w:left="265" w:right="276"/>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Общее количество часов на аудиторные занятия</w:t>
            </w:r>
          </w:p>
        </w:tc>
        <w:tc>
          <w:tcPr>
            <w:tcW w:w="5670" w:type="dxa"/>
            <w:gridSpan w:val="5"/>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691 </w:t>
            </w:r>
          </w:p>
        </w:tc>
        <w:tc>
          <w:tcPr>
            <w:tcW w:w="25"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r w:rsidR="00426660"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rsidR="00426660" w:rsidRDefault="00426660" w:rsidP="00140284">
            <w:pPr>
              <w:snapToGrid w:val="0"/>
              <w:spacing w:line="360" w:lineRule="auto"/>
              <w:ind w:left="265" w:right="276"/>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Общее количество часов на </w:t>
            </w:r>
            <w:r>
              <w:rPr>
                <w:rFonts w:ascii="Times New Roman" w:eastAsia="ヒラギノ角ゴ Pro W3" w:hAnsi="Times New Roman"/>
                <w:b/>
                <w:color w:val="000000"/>
                <w:sz w:val="28"/>
                <w:szCs w:val="28"/>
                <w:lang w:val="ru-RU"/>
              </w:rPr>
              <w:t>внеаудиторные</w:t>
            </w:r>
            <w:r>
              <w:rPr>
                <w:rFonts w:ascii="Times New Roman" w:eastAsia="ヒラギノ角ゴ Pro W3" w:hAnsi="Times New Roman"/>
                <w:color w:val="000000"/>
                <w:sz w:val="28"/>
                <w:szCs w:val="28"/>
                <w:lang w:val="ru-RU"/>
              </w:rPr>
              <w:t xml:space="preserve"> (самостоятельные) занятия</w:t>
            </w:r>
          </w:p>
        </w:tc>
        <w:tc>
          <w:tcPr>
            <w:tcW w:w="3835" w:type="dxa"/>
            <w:gridSpan w:val="3"/>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1185 </w:t>
            </w:r>
          </w:p>
        </w:tc>
        <w:tc>
          <w:tcPr>
            <w:tcW w:w="1835" w:type="dxa"/>
            <w:gridSpan w:val="2"/>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198 </w:t>
            </w:r>
          </w:p>
        </w:tc>
        <w:tc>
          <w:tcPr>
            <w:tcW w:w="25"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bl>
    <w:p w:rsidR="00426660" w:rsidRDefault="00426660">
      <w:pPr>
        <w:spacing w:line="360" w:lineRule="auto"/>
        <w:ind w:left="2880" w:firstLine="720"/>
        <w:jc w:val="both"/>
      </w:pPr>
    </w:p>
    <w:p w:rsidR="00426660" w:rsidRDefault="00426660">
      <w:pPr>
        <w:pStyle w:val="Body1"/>
        <w:numPr>
          <w:ilvl w:val="0"/>
          <w:numId w:val="1"/>
        </w:numPr>
        <w:spacing w:line="360" w:lineRule="auto"/>
        <w:ind w:left="0" w:firstLine="633"/>
        <w:jc w:val="both"/>
        <w:rPr>
          <w:rFonts w:ascii="Times New Roman" w:hAnsi="Times New Roman"/>
          <w:sz w:val="28"/>
          <w:szCs w:val="28"/>
          <w:lang w:val="ru-RU"/>
        </w:rPr>
      </w:pPr>
      <w:r>
        <w:rPr>
          <w:rFonts w:ascii="Times New Roman" w:hAnsi="Times New Roman"/>
          <w:b/>
          <w:i/>
          <w:sz w:val="28"/>
          <w:szCs w:val="28"/>
          <w:lang w:val="ru-RU"/>
        </w:rPr>
        <w:t xml:space="preserve">Форма проведения учебных аудиторных занятий: </w:t>
      </w:r>
      <w:r>
        <w:rPr>
          <w:rFonts w:ascii="Times New Roman" w:hAnsi="Times New Roman"/>
          <w:sz w:val="28"/>
          <w:szCs w:val="28"/>
          <w:lang w:val="ru-RU"/>
        </w:rPr>
        <w:t>индивидуальная, рекомендуемая продолжительность урока - 45 минут.</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Индивидуальная форма занятий позволяет преподавателю построить содержание программы в соответствии с особенностями развития каждого ученика. </w:t>
      </w:r>
    </w:p>
    <w:p w:rsidR="00426660" w:rsidRDefault="00426660">
      <w:pPr>
        <w:pStyle w:val="Body1"/>
        <w:numPr>
          <w:ilvl w:val="0"/>
          <w:numId w:val="1"/>
        </w:numPr>
        <w:spacing w:line="360" w:lineRule="auto"/>
        <w:ind w:left="11" w:firstLine="696"/>
        <w:jc w:val="both"/>
        <w:rPr>
          <w:rFonts w:ascii="Times New Roman" w:eastAsia="Helvetica" w:hAnsi="Times New Roman"/>
          <w:b/>
          <w:i/>
          <w:sz w:val="28"/>
          <w:szCs w:val="28"/>
          <w:lang w:val="ru-RU"/>
        </w:rPr>
      </w:pPr>
      <w:r>
        <w:rPr>
          <w:rFonts w:ascii="Times New Roman" w:eastAsia="Helvetica" w:hAnsi="Times New Roman"/>
          <w:b/>
          <w:i/>
          <w:sz w:val="28"/>
          <w:szCs w:val="28"/>
          <w:lang w:val="ru-RU"/>
        </w:rPr>
        <w:t>Цели и задачи учебного предмета «Специальность и чтение с листа»</w:t>
      </w:r>
    </w:p>
    <w:p w:rsidR="00426660" w:rsidRDefault="00426660">
      <w:pPr>
        <w:pStyle w:val="Body1"/>
        <w:spacing w:line="360" w:lineRule="auto"/>
        <w:ind w:firstLine="709"/>
        <w:rPr>
          <w:rFonts w:ascii="Times New Roman" w:eastAsia="Helvetica" w:hAnsi="Times New Roman"/>
          <w:color w:val="00000A"/>
          <w:sz w:val="28"/>
          <w:szCs w:val="28"/>
          <w:lang w:val="ru-RU"/>
        </w:rPr>
      </w:pPr>
      <w:r>
        <w:rPr>
          <w:rFonts w:ascii="Times New Roman" w:eastAsia="Helvetica" w:hAnsi="Times New Roman"/>
          <w:b/>
          <w:color w:val="00000A"/>
          <w:sz w:val="28"/>
          <w:szCs w:val="28"/>
          <w:lang w:val="ru-RU"/>
        </w:rPr>
        <w:t>Цели</w:t>
      </w:r>
      <w:r>
        <w:rPr>
          <w:rFonts w:ascii="Times New Roman" w:eastAsia="Helvetica" w:hAnsi="Times New Roman"/>
          <w:color w:val="00000A"/>
          <w:sz w:val="28"/>
          <w:szCs w:val="28"/>
          <w:lang w:val="ru-RU"/>
        </w:rPr>
        <w:t>:</w:t>
      </w:r>
    </w:p>
    <w:p w:rsidR="00426660" w:rsidRDefault="00426660">
      <w:pPr>
        <w:pStyle w:val="13"/>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обеспечение развития музыкально-творческих способностей учащегося на основе приобретенных им знаний, умений и навыков в области фортепианного исполнительства;</w:t>
      </w:r>
    </w:p>
    <w:p w:rsidR="00426660" w:rsidRDefault="00426660">
      <w:pPr>
        <w:pStyle w:val="13"/>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выявление одаренных детей в области музыкального исполнительства на фортепиано и подготовки их к дальнейшему поступлению в образовательные учреждения, реализующие образовательные программы среднего профессионального образования.</w:t>
      </w:r>
    </w:p>
    <w:p w:rsidR="00426660" w:rsidRDefault="00426660">
      <w:pPr>
        <w:spacing w:line="360" w:lineRule="auto"/>
        <w:ind w:firstLine="720"/>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lastRenderedPageBreak/>
        <w:t>Задачи:</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интереса к классической музыке и музыкальному творчеству;</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музыкальных способностей: слуха, ритма, памяти, музыкальности и артистизма;</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освоение учащимися музыкальной грамоты, необходимой для владения инструментом в пределах программы</w:t>
      </w:r>
      <w:r w:rsidR="00B73886">
        <w:rPr>
          <w:rFonts w:ascii="Times New Roman" w:eastAsia="ヒラギノ角ゴ Pro W3" w:hAnsi="Times New Roman"/>
          <w:color w:val="000000"/>
          <w:sz w:val="28"/>
          <w:szCs w:val="28"/>
          <w:lang w:val="ru-RU"/>
        </w:rPr>
        <w:t xml:space="preserve"> учебного предмета</w:t>
      </w:r>
      <w:r>
        <w:rPr>
          <w:rFonts w:ascii="Times New Roman" w:eastAsia="ヒラギノ角ゴ Pro W3" w:hAnsi="Times New Roman"/>
          <w:color w:val="000000"/>
          <w:sz w:val="28"/>
          <w:szCs w:val="28"/>
          <w:lang w:val="ru-RU"/>
        </w:rPr>
        <w:t>;</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овладение учащимися основными исполнительскими навыками игры на фортепиано, позволяющими грамотно исполнять музыкальное произведение как соло, так и в ансамбле, а также исполнять нетрудный аккомпанемент;</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обучение навыкам самостоятельной работы с музыкальным материалом и чтению нот с листа;</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приобретение обучающимися  опыта творческой деятельности и публичных выступлений;</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w:t>
      </w:r>
    </w:p>
    <w:p w:rsidR="00426660" w:rsidRPr="00614DDC" w:rsidRDefault="00426660" w:rsidP="00614DDC">
      <w:pPr>
        <w:pStyle w:val="Body1"/>
        <w:numPr>
          <w:ilvl w:val="0"/>
          <w:numId w:val="1"/>
        </w:numPr>
        <w:jc w:val="both"/>
        <w:rPr>
          <w:rFonts w:ascii="Times New Roman" w:hAnsi="Times New Roman"/>
          <w:b/>
          <w:i/>
          <w:sz w:val="28"/>
          <w:szCs w:val="28"/>
          <w:lang w:val="ru-RU"/>
        </w:rPr>
      </w:pPr>
      <w:r>
        <w:rPr>
          <w:rFonts w:ascii="Times New Roman" w:hAnsi="Times New Roman"/>
          <w:b/>
          <w:i/>
          <w:sz w:val="28"/>
          <w:szCs w:val="28"/>
          <w:lang w:val="ru-RU"/>
        </w:rPr>
        <w:t xml:space="preserve">Обоснование структуры учебного предмета </w:t>
      </w:r>
      <w:r w:rsidRPr="00614DDC">
        <w:rPr>
          <w:rFonts w:ascii="Times New Roman" w:hAnsi="Times New Roman"/>
          <w:b/>
          <w:i/>
          <w:sz w:val="28"/>
          <w:szCs w:val="28"/>
          <w:lang w:val="ru-RU"/>
        </w:rPr>
        <w:t>«Специальность и чтение с листа»</w:t>
      </w:r>
    </w:p>
    <w:p w:rsidR="00426660" w:rsidRDefault="00426660">
      <w:pPr>
        <w:pStyle w:val="Body1"/>
        <w:jc w:val="center"/>
        <w:rPr>
          <w:rFonts w:ascii="Times New Roman" w:hAnsi="Times New Roman"/>
          <w:b/>
          <w:i/>
          <w:sz w:val="28"/>
          <w:szCs w:val="28"/>
          <w:lang w:val="ru-RU"/>
        </w:rPr>
      </w:pPr>
    </w:p>
    <w:p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426660" w:rsidRDefault="00426660">
      <w:pPr>
        <w:pStyle w:val="Body1"/>
        <w:tabs>
          <w:tab w:val="left" w:pos="851"/>
        </w:tabs>
        <w:spacing w:line="360" w:lineRule="auto"/>
        <w:ind w:firstLine="567"/>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сведения о затратах учебного времени, предусмотренного на освоение</w:t>
      </w:r>
    </w:p>
    <w:p w:rsidR="00426660" w:rsidRDefault="00426660">
      <w:pPr>
        <w:pStyle w:val="14"/>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учебного предмета;</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распределение учебного материала по годам обучения;</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описание дидактических единиц учебного предмета;</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уровню подготовки обучающихся;</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формы и методы контроля, система оценок;</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методическое обеспечение учебного процесса.</w:t>
      </w:r>
    </w:p>
    <w:p w:rsidR="00426660" w:rsidRDefault="00426660" w:rsidP="00614DDC">
      <w:pPr>
        <w:tabs>
          <w:tab w:val="left" w:pos="851"/>
        </w:tabs>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соответствии с данными направлениями строится основной раздел программы "Содержание учебного предмета".</w:t>
      </w:r>
    </w:p>
    <w:p w:rsidR="00426660" w:rsidRDefault="00426660">
      <w:pPr>
        <w:pStyle w:val="14"/>
        <w:numPr>
          <w:ilvl w:val="0"/>
          <w:numId w:val="1"/>
        </w:numPr>
        <w:spacing w:line="360" w:lineRule="auto"/>
        <w:jc w:val="both"/>
        <w:rPr>
          <w:rFonts w:ascii="Times New Roman" w:hAnsi="Times New Roman"/>
          <w:b/>
          <w:i/>
          <w:sz w:val="28"/>
          <w:szCs w:val="28"/>
          <w:lang w:val="ru-RU"/>
        </w:rPr>
      </w:pPr>
      <w:r>
        <w:rPr>
          <w:rFonts w:ascii="Times New Roman" w:hAnsi="Times New Roman"/>
          <w:b/>
          <w:i/>
          <w:sz w:val="28"/>
          <w:szCs w:val="28"/>
          <w:lang w:val="ru-RU"/>
        </w:rPr>
        <w:lastRenderedPageBreak/>
        <w:t>Методы обучения</w:t>
      </w:r>
    </w:p>
    <w:p w:rsidR="00426660" w:rsidRDefault="00426660">
      <w:pPr>
        <w:pStyle w:val="Body1"/>
        <w:spacing w:line="360" w:lineRule="auto"/>
        <w:ind w:firstLine="567"/>
        <w:jc w:val="both"/>
        <w:rPr>
          <w:rFonts w:ascii="Times New Roman" w:eastAsia="Geeza Pro" w:hAnsi="Times New Roman"/>
          <w:sz w:val="28"/>
          <w:szCs w:val="28"/>
          <w:lang w:val="ru-RU"/>
        </w:rPr>
      </w:pPr>
      <w:r>
        <w:rPr>
          <w:rFonts w:ascii="Times New Roman" w:eastAsia="Geeza Pro" w:hAnsi="Times New Roman"/>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словесный (объяснение, беседа, рассказ);</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наглядно-слуховой (показ, наблюдение, демонстрация пианистических приемов);</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практический (работа на инструменте, упражнения);</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аналитический (сравнения и обобщения, развитие логического мышления);</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эмоциональный (подбор ассоциаций, образов, художественные впечатления).</w:t>
      </w:r>
    </w:p>
    <w:p w:rsidR="00426660" w:rsidRDefault="00426660">
      <w:pPr>
        <w:pStyle w:val="Body1"/>
        <w:spacing w:line="360" w:lineRule="auto"/>
        <w:ind w:firstLine="709"/>
        <w:jc w:val="both"/>
        <w:rPr>
          <w:rFonts w:ascii="Times New Roman" w:eastAsia="Helvetica" w:hAnsi="Times New Roman"/>
          <w:color w:val="00000A"/>
          <w:sz w:val="28"/>
          <w:szCs w:val="28"/>
          <w:lang w:val="ru-RU"/>
        </w:rPr>
      </w:pPr>
      <w:r>
        <w:rPr>
          <w:rFonts w:ascii="Times New Roman" w:eastAsia="Helvetica" w:hAnsi="Times New Roman"/>
          <w:color w:val="00000A"/>
          <w:sz w:val="28"/>
          <w:szCs w:val="28"/>
          <w:lang w:val="ru-RU"/>
        </w:rPr>
        <w:t>Индивидуальный метод обучения позволяет найти более точный и  психологически верный подход к каждому ученику и выбрать наиболее подходящий метод обучения.</w:t>
      </w:r>
    </w:p>
    <w:p w:rsidR="00426660" w:rsidRDefault="00426660">
      <w:pPr>
        <w:pStyle w:val="Body1"/>
        <w:spacing w:line="360" w:lineRule="auto"/>
        <w:ind w:firstLine="709"/>
        <w:jc w:val="both"/>
        <w:rPr>
          <w:rFonts w:ascii="Times New Roman" w:hAnsi="Times New Roman"/>
          <w:color w:val="00000A"/>
          <w:sz w:val="28"/>
          <w:szCs w:val="28"/>
          <w:lang w:val="ru-RU"/>
        </w:rPr>
      </w:pPr>
      <w:r>
        <w:rPr>
          <w:rFonts w:ascii="Times New Roman" w:hAnsi="Times New Roman"/>
          <w:color w:val="00000A"/>
          <w:sz w:val="28"/>
          <w:szCs w:val="28"/>
          <w:lang w:val="ru-RU"/>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 фортепиано.</w:t>
      </w:r>
    </w:p>
    <w:p w:rsidR="00426660" w:rsidRDefault="00426660">
      <w:pPr>
        <w:pStyle w:val="Body1"/>
        <w:spacing w:line="360" w:lineRule="auto"/>
        <w:jc w:val="both"/>
        <w:rPr>
          <w:rFonts w:ascii="Times New Roman" w:eastAsia="Helvetica" w:hAnsi="Times New Roman"/>
          <w:b/>
          <w:i/>
          <w:color w:val="00000A"/>
          <w:sz w:val="28"/>
          <w:szCs w:val="28"/>
          <w:lang w:val="ru-RU"/>
        </w:rPr>
      </w:pPr>
      <w:r>
        <w:rPr>
          <w:rFonts w:ascii="Times New Roman" w:eastAsia="Helvetica" w:hAnsi="Times New Roman"/>
          <w:b/>
          <w:i/>
          <w:color w:val="00000A"/>
          <w:sz w:val="28"/>
          <w:szCs w:val="28"/>
          <w:lang w:val="ru-RU"/>
        </w:rPr>
        <w:t>8. Описание материально-технических условий реализации учебного предмета «Специальность и чтение с листа»</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Материально-техническая база образовательного учреждения должна соответствовать санитарным и противопожарным нормам, нормам охраны труда.</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Учебные аудитории для занятий по предмету " Специальность и чтение с листа" должны быть оснащены роялями или пианино и должны иметь площадь не менее 6 кв. метров.</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Необходимо наличие концертного зала с концертным роялем, библиотеки и фонотеки. Помещения должны быть со звукоизоляцией </w:t>
      </w:r>
      <w:r w:rsidR="00614DDC">
        <w:rPr>
          <w:rFonts w:ascii="Times New Roman" w:eastAsia="Geeza Pro" w:hAnsi="Times New Roman"/>
          <w:color w:val="000000"/>
          <w:sz w:val="28"/>
          <w:szCs w:val="28"/>
          <w:lang w:val="ru-RU"/>
        </w:rPr>
        <w:t xml:space="preserve">и своевременно </w:t>
      </w:r>
      <w:r w:rsidR="00614DDC">
        <w:rPr>
          <w:rFonts w:ascii="Times New Roman" w:eastAsia="Geeza Pro" w:hAnsi="Times New Roman"/>
          <w:color w:val="000000"/>
          <w:sz w:val="28"/>
          <w:szCs w:val="28"/>
          <w:lang w:val="ru-RU"/>
        </w:rPr>
        <w:lastRenderedPageBreak/>
        <w:t xml:space="preserve">ремонтироваться. </w:t>
      </w:r>
      <w:r>
        <w:rPr>
          <w:rFonts w:ascii="Times New Roman" w:eastAsia="Geeza Pro" w:hAnsi="Times New Roman"/>
          <w:color w:val="000000"/>
          <w:sz w:val="28"/>
          <w:szCs w:val="28"/>
          <w:lang w:val="ru-RU"/>
        </w:rPr>
        <w:t>Музыкальные инструменты должны регулярно  обслуживаться настройщиками (настройка, мелкий и капитальный ремонт).</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pStyle w:val="Body1"/>
        <w:spacing w:line="360" w:lineRule="auto"/>
        <w:ind w:left="567"/>
        <w:rPr>
          <w:rFonts w:ascii="Times New Roman" w:eastAsia="Helvetica" w:hAnsi="Times New Roman"/>
          <w:b/>
          <w:sz w:val="28"/>
          <w:szCs w:val="28"/>
          <w:lang w:val="ru-RU"/>
        </w:rPr>
      </w:pPr>
      <w:r>
        <w:rPr>
          <w:rFonts w:ascii="Times New Roman" w:eastAsia="Helvetica" w:hAnsi="Times New Roman"/>
          <w:b/>
          <w:sz w:val="28"/>
          <w:szCs w:val="28"/>
        </w:rPr>
        <w:t>II</w:t>
      </w:r>
      <w:r>
        <w:rPr>
          <w:rFonts w:ascii="Times New Roman" w:eastAsia="Helvetica" w:hAnsi="Times New Roman"/>
          <w:b/>
          <w:sz w:val="28"/>
          <w:szCs w:val="28"/>
          <w:lang w:val="ru-RU"/>
        </w:rPr>
        <w:t>.   Содержание учебного предмета "Специальность и чтение с листа"</w:t>
      </w:r>
    </w:p>
    <w:p w:rsidR="00426660" w:rsidRDefault="00426660">
      <w:pPr>
        <w:pStyle w:val="13"/>
        <w:numPr>
          <w:ilvl w:val="0"/>
          <w:numId w:val="6"/>
        </w:numPr>
        <w:spacing w:line="360" w:lineRule="auto"/>
        <w:ind w:left="0" w:firstLine="567"/>
        <w:jc w:val="both"/>
        <w:rPr>
          <w:rFonts w:ascii="Times New Roman" w:hAnsi="Times New Roman" w:cs="Times New Roman"/>
          <w:sz w:val="28"/>
          <w:szCs w:val="28"/>
        </w:rPr>
      </w:pP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w:t>
      </w:r>
      <w:r w:rsidR="00C75B53">
        <w:rPr>
          <w:rFonts w:ascii="Times New Roman" w:hAnsi="Times New Roman" w:cs="Times New Roman"/>
          <w:i/>
          <w:sz w:val="28"/>
          <w:szCs w:val="28"/>
        </w:rPr>
        <w:t xml:space="preserve"> </w:t>
      </w:r>
      <w:r>
        <w:rPr>
          <w:rFonts w:ascii="Times New Roman" w:hAnsi="Times New Roman" w:cs="Times New Roman"/>
          <w:sz w:val="28"/>
          <w:szCs w:val="28"/>
        </w:rPr>
        <w:t>предусмотренного на освоение учебного предмета «Специальность и чтение с листа», на максимальную, самостоятельную нагрузку обучающихся и аудиторные занятия:</w:t>
      </w:r>
    </w:p>
    <w:p w:rsidR="00426660" w:rsidRDefault="00426660" w:rsidP="00751307">
      <w:pPr>
        <w:pStyle w:val="13"/>
        <w:ind w:left="7623" w:firstLine="297"/>
        <w:jc w:val="both"/>
        <w:rPr>
          <w:rFonts w:ascii="Times New Roman" w:hAnsi="Times New Roman" w:cs="Times New Roman"/>
          <w:b/>
          <w:i/>
          <w:sz w:val="28"/>
          <w:szCs w:val="28"/>
        </w:rPr>
      </w:pPr>
      <w:r>
        <w:rPr>
          <w:rFonts w:ascii="Times New Roman" w:hAnsi="Times New Roman" w:cs="Times New Roman"/>
          <w:b/>
          <w:i/>
          <w:sz w:val="28"/>
          <w:szCs w:val="28"/>
        </w:rPr>
        <w:t>Таблица 2</w:t>
      </w:r>
    </w:p>
    <w:tbl>
      <w:tblPr>
        <w:tblW w:w="10076" w:type="dxa"/>
        <w:tblInd w:w="-15" w:type="dxa"/>
        <w:tblLayout w:type="fixed"/>
        <w:tblLook w:val="0000"/>
      </w:tblPr>
      <w:tblGrid>
        <w:gridCol w:w="3237"/>
        <w:gridCol w:w="607"/>
        <w:gridCol w:w="680"/>
        <w:gridCol w:w="691"/>
        <w:gridCol w:w="724"/>
        <w:gridCol w:w="839"/>
        <w:gridCol w:w="850"/>
        <w:gridCol w:w="851"/>
        <w:gridCol w:w="850"/>
        <w:gridCol w:w="747"/>
      </w:tblGrid>
      <w:tr w:rsidR="00140284" w:rsidTr="008340D2">
        <w:trPr>
          <w:cantSplit/>
          <w:trHeight w:hRule="exact" w:val="401"/>
        </w:trPr>
        <w:tc>
          <w:tcPr>
            <w:tcW w:w="3239" w:type="dxa"/>
            <w:tcBorders>
              <w:top w:val="single" w:sz="4" w:space="0" w:color="000000"/>
              <w:left w:val="single" w:sz="4" w:space="0" w:color="000000"/>
              <w:bottom w:val="single" w:sz="4" w:space="0" w:color="000000"/>
            </w:tcBorders>
            <w:shd w:val="clear" w:color="auto" w:fill="FFFFFF"/>
          </w:tcPr>
          <w:p w:rsidR="00140284" w:rsidRDefault="00140284">
            <w:pPr>
              <w:snapToGrid w:val="0"/>
              <w:spacing w:line="360" w:lineRule="auto"/>
              <w:ind w:left="147"/>
              <w:jc w:val="both"/>
              <w:rPr>
                <w:rFonts w:ascii="Times New Roman" w:eastAsia="ヒラギノ角ゴ Pro W3" w:hAnsi="Times New Roman"/>
                <w:color w:val="000000"/>
                <w:sz w:val="28"/>
                <w:szCs w:val="28"/>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140284" w:rsidRDefault="00140284">
            <w:pPr>
              <w:snapToGrid w:val="0"/>
              <w:spacing w:line="360" w:lineRule="auto"/>
              <w:jc w:val="center"/>
              <w:rPr>
                <w:rFonts w:ascii="Times New Roman" w:hAnsi="Times New Roman"/>
                <w:sz w:val="28"/>
                <w:szCs w:val="28"/>
                <w:lang w:val="ru-RU"/>
              </w:rPr>
            </w:pPr>
            <w:r>
              <w:rPr>
                <w:rFonts w:ascii="Times New Roman" w:hAnsi="Times New Roman"/>
                <w:sz w:val="28"/>
                <w:szCs w:val="28"/>
                <w:lang w:val="ru-RU"/>
              </w:rPr>
              <w:t>Распределение по годам обучения</w:t>
            </w:r>
          </w:p>
        </w:tc>
      </w:tr>
      <w:tr w:rsidR="00426660" w:rsidRPr="00481121" w:rsidTr="008340D2">
        <w:trPr>
          <w:cantSplit/>
          <w:trHeight w:hRule="exact" w:val="421"/>
        </w:trPr>
        <w:tc>
          <w:tcPr>
            <w:tcW w:w="3239" w:type="dxa"/>
            <w:tcBorders>
              <w:left w:val="single" w:sz="4" w:space="0" w:color="000000"/>
              <w:bottom w:val="single" w:sz="4" w:space="0" w:color="000000"/>
            </w:tcBorders>
            <w:shd w:val="clear" w:color="auto" w:fill="FFFFFF"/>
          </w:tcPr>
          <w:p w:rsidR="00426660" w:rsidRPr="00481121" w:rsidRDefault="00426660">
            <w:pPr>
              <w:snapToGrid w:val="0"/>
              <w:spacing w:line="360" w:lineRule="auto"/>
              <w:ind w:left="147"/>
              <w:jc w:val="both"/>
              <w:rPr>
                <w:rFonts w:ascii="Times New Roman" w:eastAsia="ヒラギノ角ゴ Pro W3" w:hAnsi="Times New Roman"/>
                <w:color w:val="000000"/>
                <w:lang w:val="ru-RU"/>
              </w:rPr>
            </w:pPr>
            <w:r w:rsidRPr="00481121">
              <w:rPr>
                <w:rFonts w:ascii="Times New Roman" w:eastAsia="ヒラギノ角ゴ Pro W3" w:hAnsi="Times New Roman"/>
                <w:color w:val="000000"/>
                <w:lang w:val="ru-RU"/>
              </w:rPr>
              <w:t>Классы</w:t>
            </w:r>
          </w:p>
        </w:tc>
        <w:tc>
          <w:tcPr>
            <w:tcW w:w="608"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w:t>
            </w:r>
          </w:p>
        </w:tc>
        <w:tc>
          <w:tcPr>
            <w:tcW w:w="680"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724"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1"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7</w:t>
            </w:r>
          </w:p>
        </w:tc>
        <w:tc>
          <w:tcPr>
            <w:tcW w:w="850"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rsidTr="008340D2">
        <w:trPr>
          <w:cantSplit/>
          <w:trHeight w:hRule="exact" w:val="1264"/>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Продолжительность учебных занятий (в неделях)</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32</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81121">
            <w:pPr>
              <w:snapToGrid w:val="0"/>
              <w:spacing w:line="360" w:lineRule="auto"/>
              <w:jc w:val="center"/>
              <w:rPr>
                <w:rFonts w:ascii="Times New Roman" w:hAnsi="Times New Roman"/>
              </w:rPr>
            </w:pPr>
            <w:r>
              <w:rPr>
                <w:rFonts w:ascii="Times New Roman" w:hAnsi="Times New Roman"/>
                <w:lang w:val="ru-RU"/>
              </w:rPr>
              <w:t>3</w:t>
            </w:r>
            <w:r w:rsidR="00426660" w:rsidRPr="00481121">
              <w:rPr>
                <w:rFonts w:ascii="Times New Roman" w:hAnsi="Times New Roman"/>
              </w:rPr>
              <w:t>3</w:t>
            </w:r>
          </w:p>
        </w:tc>
      </w:tr>
      <w:tr w:rsidR="00426660" w:rsidRPr="00481121" w:rsidTr="008340D2">
        <w:trPr>
          <w:cantSplit/>
          <w:trHeight w:hRule="exact" w:val="1281"/>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аудиторные</w:t>
            </w:r>
            <w:r w:rsidRPr="00481121">
              <w:rPr>
                <w:rFonts w:ascii="Times New Roman" w:hAnsi="Times New Roman"/>
                <w:lang w:val="ru-RU"/>
              </w:rPr>
              <w:t xml:space="preserve"> занятия </w:t>
            </w:r>
          </w:p>
          <w:p w:rsidR="00426660" w:rsidRPr="00481121" w:rsidRDefault="00426660">
            <w:pPr>
              <w:spacing w:line="360" w:lineRule="auto"/>
              <w:ind w:left="147"/>
              <w:rPr>
                <w:rFonts w:ascii="Times New Roman" w:hAnsi="Times New Roman"/>
                <w:lang w:val="ru-RU"/>
              </w:rPr>
            </w:pPr>
            <w:r w:rsidRPr="00481121">
              <w:rPr>
                <w:rFonts w:ascii="Times New Roman" w:hAnsi="Times New Roman"/>
                <w:lang w:val="ru-RU"/>
              </w:rPr>
              <w:t>(в неделю)</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r>
      <w:tr w:rsidR="008340D2" w:rsidRPr="00481121" w:rsidTr="008340D2">
        <w:trPr>
          <w:cantSplit/>
          <w:trHeight w:hRule="exact" w:val="429"/>
        </w:trPr>
        <w:tc>
          <w:tcPr>
            <w:tcW w:w="3239" w:type="dxa"/>
            <w:vMerge w:val="restart"/>
            <w:tcBorders>
              <w:top w:val="single" w:sz="4" w:space="0" w:color="000000"/>
              <w:left w:val="single" w:sz="4" w:space="0" w:color="000000"/>
            </w:tcBorders>
            <w:shd w:val="clear" w:color="auto" w:fill="FFFFFF"/>
          </w:tcPr>
          <w:p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Общее количество часов на</w:t>
            </w:r>
          </w:p>
          <w:p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аудиторные занятия</w:t>
            </w:r>
          </w:p>
        </w:tc>
        <w:tc>
          <w:tcPr>
            <w:tcW w:w="6093" w:type="dxa"/>
            <w:gridSpan w:val="8"/>
            <w:tcBorders>
              <w:top w:val="single" w:sz="4" w:space="0" w:color="000000"/>
              <w:left w:val="single" w:sz="4" w:space="0" w:color="000000"/>
              <w:bottom w:val="single" w:sz="4" w:space="0" w:color="000000"/>
              <w:right w:val="single" w:sz="4" w:space="0" w:color="auto"/>
            </w:tcBorders>
            <w:shd w:val="clear" w:color="auto" w:fill="FFFFFF"/>
          </w:tcPr>
          <w:p w:rsidR="008340D2" w:rsidRPr="00481121" w:rsidRDefault="008340D2">
            <w:pPr>
              <w:snapToGrid w:val="0"/>
              <w:spacing w:line="360" w:lineRule="auto"/>
              <w:jc w:val="center"/>
              <w:rPr>
                <w:rFonts w:ascii="Times New Roman" w:hAnsi="Times New Roman"/>
                <w:lang w:val="ru-RU"/>
              </w:rPr>
            </w:pPr>
            <w:r w:rsidRPr="00481121">
              <w:rPr>
                <w:rFonts w:ascii="Times New Roman" w:hAnsi="Times New Roman"/>
              </w:rPr>
              <w:t>592</w:t>
            </w:r>
          </w:p>
        </w:tc>
        <w:tc>
          <w:tcPr>
            <w:tcW w:w="744" w:type="dxa"/>
            <w:tcBorders>
              <w:top w:val="single" w:sz="4" w:space="0" w:color="000000"/>
              <w:left w:val="single" w:sz="4" w:space="0" w:color="auto"/>
              <w:bottom w:val="single" w:sz="4" w:space="0" w:color="000000"/>
              <w:right w:val="single" w:sz="4" w:space="0" w:color="000000"/>
            </w:tcBorders>
            <w:shd w:val="clear" w:color="auto" w:fill="FFFFFF"/>
          </w:tcPr>
          <w:p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99</w:t>
            </w:r>
          </w:p>
        </w:tc>
      </w:tr>
      <w:tr w:rsidR="00140284" w:rsidRPr="00481121" w:rsidTr="008340D2">
        <w:trPr>
          <w:cantSplit/>
          <w:trHeight w:hRule="exact" w:val="423"/>
        </w:trPr>
        <w:tc>
          <w:tcPr>
            <w:tcW w:w="3239"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691</w:t>
            </w:r>
          </w:p>
        </w:tc>
      </w:tr>
      <w:tr w:rsidR="00426660" w:rsidRPr="00481121" w:rsidTr="008340D2">
        <w:trPr>
          <w:cantSplit/>
          <w:trHeight w:hRule="exact" w:val="1270"/>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самостоятельную</w:t>
            </w:r>
            <w:r w:rsidRPr="00481121">
              <w:rPr>
                <w:rFonts w:ascii="Times New Roman" w:hAnsi="Times New Roman"/>
                <w:lang w:val="ru-RU"/>
              </w:rPr>
              <w:t xml:space="preserve"> работу в неделю </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ind w:left="-142"/>
              <w:jc w:val="center"/>
              <w:rPr>
                <w:rFonts w:ascii="Times New Roman" w:hAnsi="Times New Roman"/>
                <w:lang w:val="ru-RU"/>
              </w:rPr>
            </w:pPr>
          </w:p>
          <w:p w:rsidR="00426660" w:rsidRPr="00481121" w:rsidRDefault="00426660">
            <w:pPr>
              <w:snapToGrid w:val="0"/>
              <w:spacing w:line="360" w:lineRule="auto"/>
              <w:ind w:left="-142"/>
              <w:jc w:val="center"/>
              <w:rPr>
                <w:rFonts w:ascii="Times New Roman" w:hAnsi="Times New Roman"/>
              </w:rPr>
            </w:pPr>
            <w:r w:rsidRPr="00481121">
              <w:rPr>
                <w:rFonts w:ascii="Times New Roman" w:hAnsi="Times New Roman"/>
              </w:rPr>
              <w:t>6</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r>
      <w:tr w:rsidR="00426660" w:rsidRPr="00481121" w:rsidTr="008340D2">
        <w:trPr>
          <w:cantSplit/>
          <w:trHeight w:hRule="exact" w:val="1274"/>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Общее количество часов на самостоятельную работу  по годам </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rsidP="00481121">
            <w:pPr>
              <w:snapToGrid w:val="0"/>
              <w:spacing w:line="360" w:lineRule="auto"/>
              <w:rPr>
                <w:rFonts w:ascii="Times New Roman" w:hAnsi="Times New Roman"/>
                <w:lang w:val="ru-RU"/>
              </w:rPr>
            </w:pPr>
          </w:p>
          <w:p w:rsidR="00426660" w:rsidRPr="00481121" w:rsidRDefault="00426660" w:rsidP="00481121">
            <w:pPr>
              <w:snapToGrid w:val="0"/>
              <w:spacing w:line="360" w:lineRule="auto"/>
              <w:rPr>
                <w:rFonts w:ascii="Times New Roman" w:hAnsi="Times New Roman"/>
              </w:rPr>
            </w:pPr>
            <w:r w:rsidRPr="00481121">
              <w:rPr>
                <w:rFonts w:ascii="Times New Roman" w:hAnsi="Times New Roman"/>
              </w:rPr>
              <w:t>96</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99</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r>
      <w:tr w:rsidR="008340D2" w:rsidRPr="00481121" w:rsidTr="008340D2">
        <w:trPr>
          <w:cantSplit/>
          <w:trHeight w:hRule="exact" w:val="427"/>
        </w:trPr>
        <w:tc>
          <w:tcPr>
            <w:tcW w:w="3239" w:type="dxa"/>
            <w:vMerge w:val="restart"/>
            <w:tcBorders>
              <w:top w:val="single" w:sz="4" w:space="0" w:color="000000"/>
              <w:left w:val="single" w:sz="4" w:space="0" w:color="000000"/>
            </w:tcBorders>
            <w:shd w:val="clear" w:color="auto" w:fill="FFFFFF"/>
          </w:tcPr>
          <w:p w:rsidR="008340D2" w:rsidRPr="00481121" w:rsidRDefault="008340D2" w:rsidP="00481121">
            <w:pPr>
              <w:snapToGrid w:val="0"/>
              <w:spacing w:line="360" w:lineRule="auto"/>
              <w:ind w:left="147"/>
              <w:rPr>
                <w:rFonts w:ascii="Times New Roman" w:hAnsi="Times New Roman"/>
                <w:lang w:val="ru-RU"/>
              </w:rPr>
            </w:pPr>
            <w:r w:rsidRPr="00481121">
              <w:rPr>
                <w:rFonts w:ascii="Times New Roman" w:hAnsi="Times New Roman"/>
                <w:lang w:val="ru-RU"/>
              </w:rPr>
              <w:t>Общее количество часов на внеаудиторную  (самостоятельную</w:t>
            </w:r>
            <w:r>
              <w:rPr>
                <w:rFonts w:ascii="Times New Roman" w:hAnsi="Times New Roman"/>
                <w:lang w:val="ru-RU"/>
              </w:rPr>
              <w:t>)</w:t>
            </w:r>
            <w:r w:rsidRPr="00481121">
              <w:rPr>
                <w:rFonts w:ascii="Times New Roman" w:hAnsi="Times New Roman"/>
                <w:lang w:val="ru-RU"/>
              </w:rPr>
              <w:t xml:space="preserve"> работу</w:t>
            </w:r>
          </w:p>
        </w:tc>
        <w:tc>
          <w:tcPr>
            <w:tcW w:w="6090" w:type="dxa"/>
            <w:gridSpan w:val="8"/>
            <w:tcBorders>
              <w:top w:val="single" w:sz="4" w:space="0" w:color="000000"/>
              <w:left w:val="single" w:sz="4" w:space="0" w:color="000000"/>
              <w:bottom w:val="single" w:sz="4" w:space="0" w:color="000000"/>
              <w:right w:val="single" w:sz="4" w:space="0" w:color="auto"/>
            </w:tcBorders>
            <w:shd w:val="clear" w:color="auto" w:fill="FFFFFF"/>
          </w:tcPr>
          <w:p w:rsidR="008340D2"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8340D2" w:rsidRPr="00481121">
              <w:rPr>
                <w:rFonts w:ascii="Times New Roman" w:hAnsi="Times New Roman"/>
              </w:rPr>
              <w:t>1185</w:t>
            </w:r>
          </w:p>
        </w:tc>
        <w:tc>
          <w:tcPr>
            <w:tcW w:w="747" w:type="dxa"/>
            <w:tcBorders>
              <w:top w:val="single" w:sz="4" w:space="0" w:color="000000"/>
              <w:left w:val="single" w:sz="4" w:space="0" w:color="auto"/>
              <w:bottom w:val="single" w:sz="4" w:space="0" w:color="000000"/>
              <w:right w:val="single" w:sz="4" w:space="0" w:color="000000"/>
            </w:tcBorders>
            <w:shd w:val="clear" w:color="auto" w:fill="FFFFFF"/>
          </w:tcPr>
          <w:p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198</w:t>
            </w:r>
          </w:p>
        </w:tc>
      </w:tr>
      <w:tr w:rsidR="00140284" w:rsidRPr="00481121" w:rsidTr="008340D2">
        <w:trPr>
          <w:cantSplit/>
          <w:trHeight w:hRule="exact" w:val="715"/>
        </w:trPr>
        <w:tc>
          <w:tcPr>
            <w:tcW w:w="3239"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1383</w:t>
            </w:r>
          </w:p>
        </w:tc>
      </w:tr>
    </w:tbl>
    <w:p w:rsidR="00426660" w:rsidRPr="00481121" w:rsidRDefault="00426660">
      <w:pPr>
        <w:spacing w:line="360" w:lineRule="auto"/>
        <w:jc w:val="center"/>
      </w:pPr>
    </w:p>
    <w:tbl>
      <w:tblPr>
        <w:tblW w:w="10189" w:type="dxa"/>
        <w:tblInd w:w="-15" w:type="dxa"/>
        <w:tblLayout w:type="fixed"/>
        <w:tblLook w:val="0000"/>
      </w:tblPr>
      <w:tblGrid>
        <w:gridCol w:w="3242"/>
        <w:gridCol w:w="709"/>
        <w:gridCol w:w="709"/>
        <w:gridCol w:w="709"/>
        <w:gridCol w:w="709"/>
        <w:gridCol w:w="850"/>
        <w:gridCol w:w="850"/>
        <w:gridCol w:w="851"/>
        <w:gridCol w:w="851"/>
        <w:gridCol w:w="709"/>
      </w:tblGrid>
      <w:tr w:rsidR="00426660" w:rsidRPr="00481121" w:rsidTr="00481121">
        <w:trPr>
          <w:cantSplit/>
          <w:trHeight w:hRule="exact" w:val="1574"/>
        </w:trPr>
        <w:tc>
          <w:tcPr>
            <w:tcW w:w="3242"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rPr>
            </w:pPr>
            <w:r w:rsidRPr="00481121">
              <w:rPr>
                <w:rFonts w:ascii="Times New Roman" w:hAnsi="Times New Roman"/>
                <w:lang w:val="ru-RU"/>
              </w:rPr>
              <w:t xml:space="preserve">Максимальное количество часов занятий в неделю </w:t>
            </w:r>
            <w:r w:rsidRPr="00481121">
              <w:rPr>
                <w:rFonts w:ascii="Times New Roman" w:hAnsi="Times New Roman"/>
              </w:rPr>
              <w:t xml:space="preserve">(аудиторные </w:t>
            </w:r>
            <w:r w:rsidRPr="00481121">
              <w:rPr>
                <w:rFonts w:ascii="Times New Roman" w:hAnsi="Times New Roman"/>
                <w:lang w:val="ru-RU"/>
              </w:rPr>
              <w:t xml:space="preserve"> и</w:t>
            </w:r>
            <w:r w:rsidRPr="00481121">
              <w:rPr>
                <w:rFonts w:ascii="Times New Roman" w:hAnsi="Times New Roman"/>
              </w:rPr>
              <w:t xml:space="preserve"> самостоятельные)</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rsidTr="00481121">
        <w:trPr>
          <w:cantSplit/>
          <w:trHeight w:hRule="exact" w:val="1553"/>
        </w:trPr>
        <w:tc>
          <w:tcPr>
            <w:tcW w:w="3242"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lastRenderedPageBreak/>
              <w:t>Общее максимальное количество часов по годам (аудиторные и самостоятельные)</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160</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297</w:t>
            </w:r>
          </w:p>
        </w:tc>
      </w:tr>
      <w:tr w:rsidR="00140284" w:rsidRPr="00481121" w:rsidTr="00140284">
        <w:trPr>
          <w:cantSplit/>
          <w:trHeight w:hRule="exact" w:val="439"/>
        </w:trPr>
        <w:tc>
          <w:tcPr>
            <w:tcW w:w="3242" w:type="dxa"/>
            <w:vMerge w:val="restart"/>
            <w:tcBorders>
              <w:top w:val="single" w:sz="4" w:space="0" w:color="000000"/>
              <w:left w:val="single" w:sz="4" w:space="0" w:color="000000"/>
            </w:tcBorders>
            <w:shd w:val="clear" w:color="auto" w:fill="FFFFFF"/>
          </w:tcPr>
          <w:p w:rsidR="00140284" w:rsidRPr="00481121" w:rsidRDefault="00140284" w:rsidP="00140284">
            <w:pPr>
              <w:snapToGrid w:val="0"/>
              <w:spacing w:line="360" w:lineRule="auto"/>
              <w:ind w:left="147"/>
              <w:rPr>
                <w:rFonts w:ascii="Times New Roman" w:hAnsi="Times New Roman"/>
                <w:lang w:val="ru-RU"/>
              </w:rPr>
            </w:pPr>
            <w:r w:rsidRPr="00481121">
              <w:rPr>
                <w:rFonts w:ascii="Times New Roman" w:hAnsi="Times New Roman"/>
                <w:lang w:val="ru-RU"/>
              </w:rPr>
              <w:t>Общее максимальное количество часов на весь период обучения</w:t>
            </w:r>
          </w:p>
        </w:tc>
        <w:tc>
          <w:tcPr>
            <w:tcW w:w="6238" w:type="dxa"/>
            <w:gridSpan w:val="8"/>
            <w:tcBorders>
              <w:top w:val="single" w:sz="4" w:space="0" w:color="000000"/>
              <w:left w:val="single" w:sz="4" w:space="0" w:color="000000"/>
              <w:bottom w:val="single" w:sz="4" w:space="0" w:color="000000"/>
            </w:tcBorders>
            <w:shd w:val="clear" w:color="auto" w:fill="FFFFFF"/>
          </w:tcPr>
          <w:p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140284" w:rsidRPr="00481121">
              <w:rPr>
                <w:rFonts w:ascii="Times New Roman" w:hAnsi="Times New Roman"/>
                <w:lang w:val="ru-RU"/>
              </w:rPr>
              <w:t>1777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297</w:t>
            </w:r>
          </w:p>
        </w:tc>
      </w:tr>
      <w:tr w:rsidR="00140284" w:rsidRPr="00481121" w:rsidTr="00481121">
        <w:trPr>
          <w:cantSplit/>
          <w:trHeight w:hRule="exact" w:val="689"/>
        </w:trPr>
        <w:tc>
          <w:tcPr>
            <w:tcW w:w="3242"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2074</w:t>
            </w:r>
          </w:p>
        </w:tc>
      </w:tr>
      <w:tr w:rsidR="00426660" w:rsidRPr="00481121" w:rsidTr="00481121">
        <w:trPr>
          <w:cantSplit/>
          <w:trHeight w:hRule="exact" w:val="1124"/>
        </w:trPr>
        <w:tc>
          <w:tcPr>
            <w:tcW w:w="3242" w:type="dxa"/>
            <w:tcBorders>
              <w:top w:val="single" w:sz="4" w:space="0" w:color="000000"/>
              <w:left w:val="single" w:sz="4" w:space="0" w:color="000000"/>
              <w:bottom w:val="single" w:sz="4" w:space="0" w:color="000000"/>
            </w:tcBorders>
            <w:shd w:val="clear" w:color="auto" w:fill="FFFFFF"/>
          </w:tcPr>
          <w:p w:rsidR="00140284"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Объем времени на консультации </w:t>
            </w:r>
          </w:p>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(по годам) </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r>
      <w:tr w:rsidR="00140284" w:rsidRPr="00481121" w:rsidTr="00140284">
        <w:trPr>
          <w:cantSplit/>
          <w:trHeight w:hRule="exact" w:val="423"/>
        </w:trPr>
        <w:tc>
          <w:tcPr>
            <w:tcW w:w="3242" w:type="dxa"/>
            <w:vMerge w:val="restart"/>
            <w:tcBorders>
              <w:top w:val="single" w:sz="4" w:space="0" w:color="000000"/>
              <w:left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r w:rsidRPr="00481121">
              <w:rPr>
                <w:rFonts w:ascii="Times New Roman" w:hAnsi="Times New Roman"/>
                <w:lang w:val="ru-RU"/>
              </w:rPr>
              <w:t>Общий объем времени на консультации</w:t>
            </w:r>
          </w:p>
        </w:tc>
        <w:tc>
          <w:tcPr>
            <w:tcW w:w="6238" w:type="dxa"/>
            <w:gridSpan w:val="8"/>
            <w:tcBorders>
              <w:top w:val="single" w:sz="4" w:space="0" w:color="000000"/>
              <w:left w:val="single" w:sz="4" w:space="0" w:color="000000"/>
              <w:bottom w:val="single" w:sz="4" w:space="0" w:color="000000"/>
            </w:tcBorders>
            <w:shd w:val="clear" w:color="auto" w:fill="FFFFFF"/>
          </w:tcPr>
          <w:p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140284" w:rsidRPr="00481121">
              <w:rPr>
                <w:rFonts w:ascii="Times New Roman" w:hAnsi="Times New Roman"/>
                <w:lang w:val="ru-RU"/>
              </w:rPr>
              <w:t>62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8</w:t>
            </w:r>
          </w:p>
        </w:tc>
      </w:tr>
      <w:tr w:rsidR="00140284" w:rsidRPr="00481121" w:rsidTr="00140284">
        <w:trPr>
          <w:cantSplit/>
          <w:trHeight w:hRule="exact" w:val="429"/>
        </w:trPr>
        <w:tc>
          <w:tcPr>
            <w:tcW w:w="3242"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70</w:t>
            </w:r>
          </w:p>
        </w:tc>
      </w:tr>
    </w:tbl>
    <w:p w:rsidR="00426660" w:rsidRPr="00751307" w:rsidRDefault="00426660">
      <w:pPr>
        <w:spacing w:line="360" w:lineRule="auto"/>
        <w:jc w:val="both"/>
        <w:rPr>
          <w:sz w:val="16"/>
          <w:szCs w:val="16"/>
        </w:rPr>
      </w:pP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Helvetica" w:hAnsi="Times New Roman"/>
          <w:b/>
          <w:color w:val="000000"/>
          <w:sz w:val="28"/>
          <w:szCs w:val="28"/>
          <w:lang w:val="ru-RU"/>
        </w:rPr>
        <w:t>Консультации</w:t>
      </w:r>
      <w:r>
        <w:rPr>
          <w:rFonts w:ascii="Times New Roman" w:eastAsia="Geeza Pro" w:hAnsi="Times New Roman"/>
          <w:color w:val="000000"/>
          <w:sz w:val="28"/>
          <w:szCs w:val="28"/>
          <w:lang w:val="ru-RU"/>
        </w:rPr>
        <w:t xml:space="preserve"> проводятся с целью подготовки обучающихся к контрольным урокам, зачетам, экзаменам, творческим конкурсам и другим мероприятиям по усмотрению  образовательного учреждения. Консультации могут проводиться рассредоточено или в счет резерва учебного времени. В случае, если консультации проводятся рассредоточено, резерв учебного времени используется на самостоятельную работу обучающихся и методическую работу преподавателей.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Резерв учебного времени можно использовать как перед промежуточной (экзаменационной) аттестацией, так и после ее окончания с целью обеспечения самостоятельной работой обучающихся на период летних каникул.</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Объем самостоятельной работы обучающихся в неделю по учебным предметам 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работу  может определяться с учетом сложившихся педагогических традиций, методической целесообразности и индивидуальных способностей ученика.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Самостоятельные занятия должны быть регулярными и систематическими.</w:t>
      </w:r>
    </w:p>
    <w:p w:rsidR="00426660" w:rsidRDefault="00426660">
      <w:pPr>
        <w:pStyle w:val="Body1"/>
        <w:spacing w:line="360" w:lineRule="auto"/>
        <w:ind w:left="142" w:firstLine="720"/>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Аудиторная нагрузка по учебному предмету обязательной части образовательной программы в области искусств распределяется по годам </w:t>
      </w:r>
      <w:r>
        <w:rPr>
          <w:rFonts w:ascii="Times New Roman" w:eastAsia="Helvetica" w:hAnsi="Times New Roman"/>
          <w:sz w:val="28"/>
          <w:szCs w:val="28"/>
          <w:lang w:val="ru-RU"/>
        </w:rPr>
        <w:lastRenderedPageBreak/>
        <w:t>обучения с учетом общего объема аудиторного времени, предусмотренного на учебный предмет ФГТ.</w:t>
      </w:r>
    </w:p>
    <w:p w:rsidR="00426660" w:rsidRDefault="00426660">
      <w:pPr>
        <w:pStyle w:val="Body1"/>
        <w:spacing w:line="360" w:lineRule="auto"/>
        <w:ind w:left="142"/>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       Объем времени на самостоятельную работу обучающихся по каждому учебному предмету определяется с учетом сложившихся педагогических традиций, методической целесообразности и индивидуальных способностей ученика.</w:t>
      </w:r>
    </w:p>
    <w:p w:rsidR="00426660" w:rsidRDefault="00426660" w:rsidP="00C75B53">
      <w:pPr>
        <w:spacing w:line="360" w:lineRule="auto"/>
        <w:ind w:firstLine="709"/>
        <w:rPr>
          <w:rFonts w:ascii="Times New Roman" w:hAnsi="Times New Roman"/>
          <w:i/>
          <w:sz w:val="28"/>
          <w:szCs w:val="28"/>
          <w:lang w:val="ru-RU"/>
        </w:rPr>
      </w:pPr>
      <w:r>
        <w:rPr>
          <w:rFonts w:ascii="Times New Roman" w:hAnsi="Times New Roman"/>
          <w:i/>
          <w:sz w:val="28"/>
          <w:szCs w:val="28"/>
          <w:lang w:val="ru-RU"/>
        </w:rPr>
        <w:t>Виды  внеаудиторной  работы:</w:t>
      </w:r>
    </w:p>
    <w:p w:rsidR="00426660" w:rsidRDefault="00426660">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выполнение  домашнего  задания;</w:t>
      </w:r>
    </w:p>
    <w:p w:rsidR="00426660" w:rsidRDefault="00426660">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подготовка  к  концертным  выступлениям;</w:t>
      </w:r>
    </w:p>
    <w:p w:rsidR="00426660" w:rsidRDefault="00426660">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посещение  учреждений  культуры  (филармоний,  театров,  концертных  залов  и  др.);</w:t>
      </w:r>
    </w:p>
    <w:p w:rsidR="00426660" w:rsidRDefault="00426660">
      <w:pPr>
        <w:spacing w:line="360" w:lineRule="auto"/>
        <w:ind w:left="142" w:firstLine="556"/>
        <w:jc w:val="both"/>
        <w:rPr>
          <w:rFonts w:ascii="Times New Roman" w:hAnsi="Times New Roman"/>
          <w:i/>
          <w:sz w:val="28"/>
          <w:szCs w:val="28"/>
          <w:lang w:val="ru-RU"/>
        </w:rPr>
      </w:pPr>
      <w:r>
        <w:rPr>
          <w:rFonts w:ascii="Times New Roman" w:hAnsi="Times New Roman"/>
          <w:i/>
          <w:sz w:val="28"/>
          <w:szCs w:val="28"/>
          <w:lang w:val="ru-RU"/>
        </w:rPr>
        <w:t>- участие  обучающихся  в  концертах,  творческих  мероприятиях  и   культурно-просветительской  деятельности  образовательного  учреждения  и  др.</w:t>
      </w:r>
    </w:p>
    <w:p w:rsidR="00426660" w:rsidRDefault="00426660">
      <w:pPr>
        <w:spacing w:line="360" w:lineRule="auto"/>
        <w:ind w:left="142" w:firstLine="709"/>
        <w:jc w:val="both"/>
        <w:rPr>
          <w:rFonts w:ascii="Times New Roman" w:hAnsi="Times New Roman"/>
          <w:sz w:val="28"/>
          <w:szCs w:val="28"/>
          <w:lang w:val="ru-RU"/>
        </w:rPr>
      </w:pPr>
      <w:r>
        <w:rPr>
          <w:rFonts w:ascii="Times New Roman" w:hAnsi="Times New Roman"/>
          <w:sz w:val="28"/>
          <w:szCs w:val="28"/>
          <w:lang w:val="ru-RU"/>
        </w:rPr>
        <w:t>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w:t>
      </w:r>
    </w:p>
    <w:p w:rsidR="00426660" w:rsidRPr="00751307" w:rsidRDefault="00426660" w:rsidP="00751307">
      <w:pPr>
        <w:ind w:left="142" w:firstLine="709"/>
        <w:jc w:val="both"/>
        <w:rPr>
          <w:rFonts w:ascii="Times New Roman" w:hAnsi="Times New Roman"/>
          <w:sz w:val="16"/>
          <w:szCs w:val="16"/>
          <w:lang w:val="ru-RU"/>
        </w:rPr>
      </w:pPr>
    </w:p>
    <w:p w:rsidR="00426660" w:rsidRDefault="00426660">
      <w:pPr>
        <w:pStyle w:val="14"/>
        <w:numPr>
          <w:ilvl w:val="0"/>
          <w:numId w:val="6"/>
        </w:numPr>
        <w:spacing w:line="360" w:lineRule="auto"/>
        <w:jc w:val="both"/>
        <w:rPr>
          <w:rFonts w:ascii="Times New Roman" w:hAnsi="Times New Roman"/>
          <w:b/>
          <w:i/>
          <w:sz w:val="28"/>
          <w:szCs w:val="28"/>
          <w:lang w:val="ru-RU"/>
        </w:rPr>
      </w:pPr>
      <w:r>
        <w:rPr>
          <w:rFonts w:ascii="Times New Roman" w:hAnsi="Times New Roman"/>
          <w:b/>
          <w:i/>
          <w:sz w:val="28"/>
          <w:szCs w:val="28"/>
          <w:lang w:val="ru-RU"/>
        </w:rPr>
        <w:t>Требования по годам обучения</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sz w:val="28"/>
          <w:szCs w:val="28"/>
          <w:lang w:val="ru-RU"/>
        </w:rPr>
        <w:t>Настоящая программа отражает разнообразие</w:t>
      </w:r>
      <w:r>
        <w:rPr>
          <w:rFonts w:ascii="Times New Roman" w:eastAsia="Geeza Pro" w:hAnsi="Times New Roman"/>
          <w:color w:val="000000"/>
          <w:sz w:val="28"/>
          <w:szCs w:val="28"/>
          <w:lang w:val="ru-RU"/>
        </w:rPr>
        <w:t xml:space="preserve"> репертуара, его академическую направленность, а также возможность индивидуального подхода к каждому ученику. В одном и том же классе экзаменационная программа может значительно отличаться по уровню трудности (см. 5 вариантов примерных экзаменационных программ). Количество музыкальных произведений, рекомендуемых для изучения в каждом классе, дается в годовых требованиях.</w:t>
      </w:r>
    </w:p>
    <w:p w:rsidR="00426660" w:rsidRDefault="00426660" w:rsidP="00614DDC">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работе над репертуаром преподаватель должен учитывать, что большинство произведений предназначаются для публичного или экзаменационного исполнения, а остальные - для работы в классе или просто ознакомления. Следовательно, преподаватель может устанавливать степень завершенности работы над произведением. Вся работа над репертуаром фиксируется в индивидуальном плане ученика.</w:t>
      </w: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lastRenderedPageBreak/>
        <w:t>1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х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6 часов в год</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Одновременно с изучением нотной грамоты преподаватель занимается с учащимися подбором по слуху, пением песенок. С первого урока предполагается знакомство с инструментом фортепиано, работа над упражнениями, формирующими правильные игровые навыки. За год учащийся должен пройти 20-30 небольших произведений, освоить основные приемы игры: </w:t>
      </w:r>
      <w:r>
        <w:rPr>
          <w:rFonts w:ascii="Times New Roman" w:eastAsia="Geeza Pro" w:hAnsi="Times New Roman"/>
          <w:color w:val="000000"/>
          <w:sz w:val="28"/>
          <w:szCs w:val="28"/>
        </w:rPr>
        <w:t>non</w:t>
      </w:r>
      <w:r w:rsidR="00614DD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staccato</w:t>
      </w:r>
      <w:r>
        <w:rPr>
          <w:rFonts w:ascii="Times New Roman" w:eastAsia="Geeza Pro" w:hAnsi="Times New Roman"/>
          <w:color w:val="000000"/>
          <w:sz w:val="28"/>
          <w:szCs w:val="28"/>
          <w:lang w:val="ru-RU"/>
        </w:rPr>
        <w:t xml:space="preserve">. В репертуаре предполагаются пьесы различного характера: народные песни, пьесы песенного и танцевального характера, пьесы с элементами полифонии, этюды, ансамбли, а также (для более продвинутых учеников) легкие сонатины и вариации. </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За год учащийся должен сыграть: два зачета в 1 полугодии; зачет и переводной экзамен во 2 полугодии. На экзамене исполняются четыре произведения: </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(менуэт, полонез, маленькая прелюдия, инвенция), </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два этюда,</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крупная форма (сонатина, вариации, рондо). </w:t>
      </w:r>
    </w:p>
    <w:p w:rsidR="00426660" w:rsidRDefault="00426660">
      <w:pPr>
        <w:tabs>
          <w:tab w:val="left" w:pos="709"/>
          <w:tab w:val="left" w:pos="1980"/>
        </w:tabs>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Возможна замена крупной формы на пьесу.</w:t>
      </w:r>
    </w:p>
    <w:p w:rsidR="00426660" w:rsidRDefault="00426660">
      <w:pPr>
        <w:tabs>
          <w:tab w:val="left" w:pos="709"/>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Выбор репертуара для классной работы, зачетов и экзаменов зависит от индивидуальных особенностей каждого конкретного ученика, его музыкальных  данных, трудоспособности и методической целесообразности.</w:t>
      </w:r>
    </w:p>
    <w:p w:rsidR="00426660" w:rsidRPr="00751307" w:rsidRDefault="00426660" w:rsidP="00751307">
      <w:pPr>
        <w:tabs>
          <w:tab w:val="left" w:pos="1980"/>
        </w:tabs>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 полифонического склада</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Нотная тетрадь А.М.Бах (по выбору)</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Маленькие прелюдии и фуги, 1-я часть (по выбору)</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Двухголосные инвенции До мажор, ре минор</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Pr>
          <w:rFonts w:ascii="Times New Roman" w:eastAsia="Geeza Pro" w:hAnsi="Times New Roman"/>
          <w:color w:val="000000"/>
          <w:sz w:val="28"/>
          <w:szCs w:val="28"/>
          <w:lang w:val="ru-RU"/>
        </w:rPr>
        <w:tab/>
        <w:t xml:space="preserve">          Две сарабанды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Л.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ре минор, бурре ре минор</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Скарлатти Д.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Ария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Моцарт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фа мажор, Аллегро си бемоль мажор</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Гнесина Е.        " Фортепианная азбука", "Маленькие этюды для начинающих"</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Лемуан А.         Соч. 37 "50 характерных прогрессивных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Соч. 65  Избранные этюды для начинающих</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фортепианные этюды" под ред. Гермера, 1 ч.</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139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Шитте Л.           Соч. 108, "25 маленьких этюдов"</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Беркович И.      Сонатина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Сонатина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Гедике А.           Соч.36  Сонатина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Соч.36. Сонатины </w:t>
      </w:r>
      <w:r w:rsidR="00614DD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Мелартин Э.      Сонатина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Хаслингер Т.      Сонатина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Чимароза Д.       Сонаты ре минор,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Гедике А.           Соч.46. Тема с вариациями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Вариации на тему из оперы "Волшебная флейта"</w:t>
      </w:r>
    </w:p>
    <w:p w:rsidR="00426660" w:rsidRDefault="00426660">
      <w:pPr>
        <w:spacing w:line="360" w:lineRule="auto"/>
        <w:ind w:firstLine="1985"/>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Шесть легких сонатин (по выбору)</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Гречанинов А.     Соч.98 Детский альбом: В разлуке, Мазурка, </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Маленькая сказка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Соч.27 30 детских пьес (по выбору), соч.39 «Клоуны»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Любарский Н.     Сборник легких пьес на темы украинских песен</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Соч.33 Миниатюры: Раздумье, Росинки</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Соч.28 Бирюльки: Пастушок, В садике, Сказочка, Колыбельная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Мясковский Н.    "10 очень легких пьес для фортепиано"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"Детская музыка": Марш, Сказочка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Андантино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Шостакович Д.    "Детская тетрадь" (6 пьес)</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Штейбельт Д.       Адажио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Соч.68  Альбом для юношества: Смелый наездник, </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Первая утрата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D25C2C" w:rsidRPr="00D25C2C" w:rsidRDefault="00D25C2C" w:rsidP="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1</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r w:rsidRPr="00D25C2C">
        <w:rPr>
          <w:rFonts w:ascii="Times New Roman" w:eastAsia="Geeza Pro" w:hAnsi="Times New Roman" w:cs="Times New Roman"/>
          <w:sz w:val="28"/>
          <w:szCs w:val="28"/>
          <w:lang w:val="ru-RU"/>
        </w:rPr>
        <w:t>Л.Моцарт           Менуэт ре минор</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r>
        <w:rPr>
          <w:rFonts w:ascii="Times New Roman" w:eastAsia="Geeza Pro" w:hAnsi="Times New Roman" w:cs="Times New Roman"/>
          <w:sz w:val="28"/>
          <w:szCs w:val="28"/>
          <w:lang w:val="ru-RU"/>
        </w:rPr>
        <w:t>М.</w:t>
      </w:r>
      <w:r w:rsidRPr="00D25C2C">
        <w:rPr>
          <w:rFonts w:ascii="Times New Roman" w:eastAsia="Geeza Pro" w:hAnsi="Times New Roman" w:cs="Times New Roman"/>
          <w:sz w:val="28"/>
          <w:szCs w:val="28"/>
          <w:lang w:val="ru-RU"/>
        </w:rPr>
        <w:t xml:space="preserve">Крутицкий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Зима</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r>
        <w:rPr>
          <w:rFonts w:ascii="Times New Roman" w:eastAsia="Geeza Pro" w:hAnsi="Times New Roman" w:cs="Times New Roman"/>
          <w:sz w:val="28"/>
          <w:szCs w:val="28"/>
          <w:lang w:val="ru-RU"/>
        </w:rPr>
        <w:t>Е.</w:t>
      </w:r>
      <w:r w:rsidRPr="00D25C2C">
        <w:rPr>
          <w:rFonts w:ascii="Times New Roman" w:eastAsia="Geeza Pro" w:hAnsi="Times New Roman" w:cs="Times New Roman"/>
          <w:sz w:val="28"/>
          <w:szCs w:val="28"/>
          <w:lang w:val="ru-RU"/>
        </w:rPr>
        <w:t xml:space="preserve">Гнесина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Этюд До мажор</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r>
        <w:rPr>
          <w:rFonts w:ascii="Times New Roman" w:eastAsia="Geeza Pro" w:hAnsi="Times New Roman" w:cs="Times New Roman"/>
          <w:sz w:val="28"/>
          <w:szCs w:val="28"/>
          <w:lang w:val="ru-RU"/>
        </w:rPr>
        <w:t>А.</w:t>
      </w:r>
      <w:r w:rsidRPr="00D25C2C">
        <w:rPr>
          <w:rFonts w:ascii="Times New Roman" w:eastAsia="Geeza Pro" w:hAnsi="Times New Roman" w:cs="Times New Roman"/>
          <w:sz w:val="28"/>
          <w:szCs w:val="28"/>
          <w:lang w:val="ru-RU"/>
        </w:rPr>
        <w:t xml:space="preserve">Николаев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Этюд До мажор</w:t>
      </w:r>
    </w:p>
    <w:p w:rsidR="00426660" w:rsidRDefault="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 С. Бах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ре минор (Нотная тетрадь Анны Магдалены Бах)</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Черни-Гермер Этюды №№15, 16 (1-я часть)</w:t>
      </w:r>
    </w:p>
    <w:p w:rsidR="00426660" w:rsidRDefault="006670A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w:t>
      </w:r>
      <w:r w:rsidR="00426660">
        <w:rPr>
          <w:rFonts w:ascii="Times New Roman" w:eastAsia="Geeza Pro" w:hAnsi="Times New Roman"/>
          <w:color w:val="000000"/>
          <w:sz w:val="28"/>
          <w:szCs w:val="28"/>
          <w:lang w:val="ru-RU"/>
        </w:rPr>
        <w:t xml:space="preserve">Штейбельт  </w:t>
      </w:r>
      <w:r w:rsidR="00426660">
        <w:rPr>
          <w:rFonts w:ascii="Times New Roman" w:eastAsia="Geeza Pro" w:hAnsi="Times New Roman"/>
          <w:color w:val="000000"/>
          <w:sz w:val="28"/>
          <w:szCs w:val="28"/>
          <w:lang w:val="ru-RU"/>
        </w:rPr>
        <w:tab/>
        <w:t>Адажио</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 С. Бах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соль минор (Нотная тетрадь Анны Магдалены Бах)</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К.Черни-Гермер</w:t>
      </w:r>
      <w:r>
        <w:rPr>
          <w:rFonts w:ascii="Times New Roman" w:eastAsia="Geeza Pro" w:hAnsi="Times New Roman"/>
          <w:color w:val="000000"/>
          <w:sz w:val="28"/>
          <w:szCs w:val="28"/>
          <w:lang w:val="ru-RU"/>
        </w:rPr>
        <w:tab/>
        <w:t>Этюд №23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Г.Беренс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Этюд  До мажор, соч.88,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 Бетховен  </w:t>
      </w:r>
      <w:r>
        <w:rPr>
          <w:rFonts w:ascii="Times New Roman" w:eastAsia="Geeza Pro" w:hAnsi="Times New Roman"/>
          <w:color w:val="000000"/>
          <w:sz w:val="28"/>
          <w:szCs w:val="28"/>
          <w:lang w:val="ru-RU"/>
        </w:rPr>
        <w:tab/>
        <w:t>Сонатина Соль мажор, 1-я часть</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 С. Бах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Маленькая прелюдия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Черни-Гермер  Этюды №№ 32, 36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 Клементи</w:t>
      </w:r>
      <w:r>
        <w:rPr>
          <w:rFonts w:ascii="Times New Roman" w:eastAsia="Geeza Pro" w:hAnsi="Times New Roman"/>
          <w:color w:val="000000"/>
          <w:sz w:val="28"/>
          <w:szCs w:val="28"/>
          <w:lang w:val="ru-RU"/>
        </w:rPr>
        <w:tab/>
        <w:t xml:space="preserve"> Сонатина  До мажор, 1-я часть</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Маленькая прелюдия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Черни-Гермер Этюд №6 (2-я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 Гедике</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Этюд Соль мажор, соч. 32, №19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Моцарт</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Сонатина До мажор, 1-я часть</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Двухголосная инвенция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 Лешгорн</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Этюды соч.66, №№ 2,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А. Диабелли</w:t>
      </w:r>
      <w:r>
        <w:rPr>
          <w:rFonts w:ascii="Times New Roman" w:eastAsia="Geeza Pro" w:hAnsi="Times New Roman"/>
          <w:color w:val="000000"/>
          <w:sz w:val="28"/>
          <w:szCs w:val="28"/>
          <w:lang w:val="ru-RU"/>
        </w:rPr>
        <w:tab/>
        <w:t>Сонатина Фа мажор</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2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учебный год учащийся должен сыграть два зачета в первом полугодии. Первый зачет - полифония и два этюда, второй зачет - крупная форма или пьесы. Зачетов может быть и больше, если ученик успевает проходить много произведений.</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Во втором полугодии - зачет и переводной экзамен.</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Годовые требования: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- 2-3 полифонических произведения,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- 8-10 этюдов,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- 4-6 пьес различного характера.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Развитие навыков чтения с листа, игра легких ансамблей с преподавателем, работа над гаммами и упражнениями.</w:t>
      </w:r>
    </w:p>
    <w:p w:rsidR="00426660" w:rsidRPr="00474076" w:rsidRDefault="00426660" w:rsidP="00474076">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"Маленькие прелюдии и фуги"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Двухголосные инвенции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Менуэт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Корелли А.      Сарабанда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Л.        Буррэ, Марш</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Ария</w:t>
      </w:r>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Гедике А.         Соч.32. 40 мелодических этюдов, 2-я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Лекуппэ Ф.       "Прогресс"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Лакк Т.             Соч.172.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Лешгорн А.      Соч.66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Лемуан А.        Соч.37 "50 характерных прогрессивных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фортепианные этюды" под ред. Гермера</w:t>
      </w:r>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Сонатина Соль мажор,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Легкие сонаты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Концерт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Соч.36 Сонатина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Шесть легких сонатин, Легкие вариации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Чимароза Д.      Сонаты ля минор,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Соч.118 Детская соната, ч.1</w:t>
      </w:r>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Гречанинов А.    Соч.123 " Бусинки"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Соч.12: Танец эльфов, Вальс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Соч.43 Рондо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Соч.27 "30 детских пьес"</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Косенко В.           Соч.15 "24 детские пьесы для фортепиано"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Лукомский Л.       10 пьес: Разговор, Вальс</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Соч.28 "Бирюльки", Маленькие новел</w:t>
      </w:r>
      <w:r w:rsidR="00335191">
        <w:rPr>
          <w:rFonts w:ascii="Times New Roman" w:eastAsia="Geeza Pro" w:hAnsi="Times New Roman"/>
          <w:color w:val="000000"/>
          <w:sz w:val="28"/>
          <w:szCs w:val="28"/>
          <w:lang w:val="ru-RU"/>
        </w:rPr>
        <w:t>л</w:t>
      </w:r>
      <w:r>
        <w:rPr>
          <w:rFonts w:ascii="Times New Roman" w:eastAsia="Geeza Pro" w:hAnsi="Times New Roman"/>
          <w:color w:val="000000"/>
          <w:sz w:val="28"/>
          <w:szCs w:val="28"/>
          <w:lang w:val="ru-RU"/>
        </w:rPr>
        <w:t>етты</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Листок из альбома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Соч.65. Сказочка, Марш, Утро, Прогулка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"Танцы кукол": Гавот, Шарманка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Соч.68 «Дед Мороз», </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«Веселый крестьянин, возвращающийся с работы»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 Старинная французская песенка,</w:t>
      </w:r>
    </w:p>
    <w:p w:rsidR="00426660" w:rsidRDefault="00D25C2C">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Болезнь куклы, Полька, Немецкая песенка, </w:t>
      </w:r>
    </w:p>
    <w:p w:rsidR="00426660" w:rsidRDefault="00D25C2C">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Сладкая греза, Песня жаворонка</w:t>
      </w: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переводному экзамену: полифония, крупная форма, 2 этюда на раз</w:t>
      </w:r>
      <w:r w:rsidR="00335191">
        <w:rPr>
          <w:rFonts w:ascii="Times New Roman" w:eastAsia="Geeza Pro" w:hAnsi="Times New Roman"/>
          <w:color w:val="000000"/>
          <w:sz w:val="28"/>
          <w:szCs w:val="28"/>
          <w:lang w:val="ru-RU"/>
        </w:rPr>
        <w:t>лич</w:t>
      </w:r>
      <w:r>
        <w:rPr>
          <w:rFonts w:ascii="Times New Roman" w:eastAsia="Geeza Pro" w:hAnsi="Times New Roman"/>
          <w:color w:val="000000"/>
          <w:sz w:val="28"/>
          <w:szCs w:val="28"/>
          <w:lang w:val="ru-RU"/>
        </w:rPr>
        <w:t>ные виды техники.</w:t>
      </w:r>
    </w:p>
    <w:p w:rsidR="00D25C2C" w:rsidRPr="00D25C2C" w:rsidRDefault="00D25C2C" w:rsidP="00D25C2C">
      <w:pPr>
        <w:keepNext/>
        <w:spacing w:line="360" w:lineRule="auto"/>
        <w:jc w:val="both"/>
        <w:outlineLvl w:val="1"/>
        <w:rPr>
          <w:rFonts w:ascii="Times New Roman" w:eastAsia="ヒラギノ角ゴ Pro W3" w:hAnsi="Times New Roman" w:cs="Times New Roman"/>
          <w:i/>
          <w:sz w:val="28"/>
          <w:szCs w:val="28"/>
          <w:lang w:val="ru-RU"/>
        </w:rPr>
      </w:pPr>
      <w:r w:rsidRPr="00D25C2C">
        <w:rPr>
          <w:rFonts w:ascii="Times New Roman" w:eastAsia="ヒラギノ角ゴ Pro W3" w:hAnsi="Times New Roman" w:cs="Times New Roman"/>
          <w:i/>
          <w:sz w:val="28"/>
          <w:szCs w:val="28"/>
          <w:lang w:val="ru-RU"/>
        </w:rPr>
        <w:lastRenderedPageBreak/>
        <w:t>Вариант 1</w:t>
      </w:r>
    </w:p>
    <w:p w:rsidR="00D25C2C" w:rsidRPr="00D25C2C" w:rsidRDefault="00B0796F" w:rsidP="00D25C2C">
      <w:pPr>
        <w:keepNext/>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А.Корелли</w:t>
      </w:r>
      <w:r w:rsidR="00D25C2C" w:rsidRPr="00D25C2C">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00D25C2C" w:rsidRPr="00D25C2C">
        <w:rPr>
          <w:rFonts w:ascii="Times New Roman" w:eastAsia="ヒラギノ角ゴ Pro W3" w:hAnsi="Times New Roman" w:cs="Times New Roman"/>
          <w:sz w:val="28"/>
          <w:szCs w:val="28"/>
          <w:lang w:val="ru-RU"/>
        </w:rPr>
        <w:t>Сарабанда ре минор</w:t>
      </w:r>
    </w:p>
    <w:p w:rsidR="00D25C2C" w:rsidRPr="00D25C2C" w:rsidRDefault="00D25C2C" w:rsidP="00D25C2C">
      <w:pPr>
        <w:keepNext/>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С.</w:t>
      </w:r>
      <w:r w:rsidR="00B0796F">
        <w:rPr>
          <w:rFonts w:ascii="Times New Roman" w:eastAsia="ヒラギノ角ゴ Pro W3" w:hAnsi="Times New Roman" w:cs="Times New Roman"/>
          <w:sz w:val="28"/>
          <w:szCs w:val="28"/>
          <w:lang w:val="ru-RU"/>
        </w:rPr>
        <w:t>Майкапар</w:t>
      </w:r>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Пастушок</w:t>
      </w:r>
    </w:p>
    <w:p w:rsidR="00D25C2C" w:rsidRPr="00D25C2C" w:rsidRDefault="00D25C2C" w:rsidP="00D25C2C">
      <w:pPr>
        <w:keepNext/>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Е.</w:t>
      </w:r>
      <w:r w:rsidR="00B0796F">
        <w:rPr>
          <w:rFonts w:ascii="Times New Roman" w:eastAsia="ヒラギノ角ゴ Pro W3" w:hAnsi="Times New Roman" w:cs="Times New Roman"/>
          <w:sz w:val="28"/>
          <w:szCs w:val="28"/>
          <w:lang w:val="ru-RU"/>
        </w:rPr>
        <w:t>Гнесина</w:t>
      </w:r>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Этюд Ре мажор</w:t>
      </w:r>
    </w:p>
    <w:p w:rsidR="00D25C2C" w:rsidRPr="00B0796F" w:rsidRDefault="00D25C2C" w:rsidP="00B0796F">
      <w:pPr>
        <w:keepNext/>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Л.</w:t>
      </w:r>
      <w:r w:rsidR="00B0796F">
        <w:rPr>
          <w:rFonts w:ascii="Times New Roman" w:eastAsia="ヒラギノ角ゴ Pro W3" w:hAnsi="Times New Roman" w:cs="Times New Roman"/>
          <w:sz w:val="28"/>
          <w:szCs w:val="28"/>
          <w:lang w:val="ru-RU"/>
        </w:rPr>
        <w:t>Шитте       Этюд Си-бемоль мажор</w:t>
      </w:r>
    </w:p>
    <w:p w:rsidR="00426660" w:rsidRDefault="00B0796F">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r w:rsidR="00426660">
        <w:rPr>
          <w:rFonts w:ascii="Times New Roman" w:eastAsia="ヒラギノ角ゴ Pro W3" w:hAnsi="Times New Roman"/>
          <w:i/>
          <w:color w:val="000000"/>
          <w:sz w:val="28"/>
          <w:szCs w:val="28"/>
          <w:lang w:val="ru-RU"/>
        </w:rPr>
        <w:t xml:space="preserve"> </w:t>
      </w:r>
    </w:p>
    <w:p w:rsidR="00426660" w:rsidRDefault="00335191">
      <w:pPr>
        <w:keepNext/>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Маленькая прелюдия До-мажор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 Лемуан</w:t>
      </w:r>
      <w:r w:rsidR="00426660">
        <w:rPr>
          <w:rFonts w:ascii="Times New Roman" w:eastAsia="Geeza Pro" w:hAnsi="Times New Roman"/>
          <w:color w:val="000000"/>
          <w:sz w:val="28"/>
          <w:szCs w:val="28"/>
          <w:lang w:val="ru-RU"/>
        </w:rPr>
        <w:t xml:space="preserve">  Этюды соч.37, №№10, 11</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 Бетховен</w:t>
      </w:r>
      <w:r w:rsidR="00426660">
        <w:rPr>
          <w:rFonts w:ascii="Times New Roman" w:eastAsia="Geeza Pro" w:hAnsi="Times New Roman"/>
          <w:color w:val="000000"/>
          <w:sz w:val="28"/>
          <w:szCs w:val="28"/>
          <w:lang w:val="ru-RU"/>
        </w:rPr>
        <w:t xml:space="preserve">   Сонатина Фа мажор, 1-я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Маленькая прелюдия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Черни-Гермер   Этюды №№ 4, 5 (2-я часть)</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Моцарт</w:t>
      </w:r>
      <w:r w:rsidR="00426660">
        <w:rPr>
          <w:rFonts w:ascii="Times New Roman" w:eastAsia="Geeza Pro" w:hAnsi="Times New Roman"/>
          <w:color w:val="000000"/>
          <w:sz w:val="28"/>
          <w:szCs w:val="28"/>
          <w:lang w:val="ru-RU"/>
        </w:rPr>
        <w:t xml:space="preserve">   Вариации на тему из оперы "Волшебная флейта"</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Двухголосная инвенция До мажор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 Лешгорн</w:t>
      </w:r>
      <w:r w:rsidR="00426660">
        <w:rPr>
          <w:rFonts w:ascii="Times New Roman" w:eastAsia="Geeza Pro" w:hAnsi="Times New Roman"/>
          <w:color w:val="000000"/>
          <w:sz w:val="28"/>
          <w:szCs w:val="28"/>
          <w:lang w:val="ru-RU"/>
        </w:rPr>
        <w:t xml:space="preserve">  Этюд соч.66, №7</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 Лемуан</w:t>
      </w:r>
      <w:r w:rsidR="00426660">
        <w:rPr>
          <w:rFonts w:ascii="Times New Roman" w:eastAsia="Geeza Pro" w:hAnsi="Times New Roman"/>
          <w:color w:val="000000"/>
          <w:sz w:val="28"/>
          <w:szCs w:val="28"/>
          <w:lang w:val="ru-RU"/>
        </w:rPr>
        <w:t xml:space="preserve">   Этюд соч. 37, №32</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 Клементи</w:t>
      </w:r>
      <w:r w:rsidR="00426660">
        <w:rPr>
          <w:rFonts w:ascii="Times New Roman" w:eastAsia="Geeza Pro" w:hAnsi="Times New Roman"/>
          <w:color w:val="000000"/>
          <w:sz w:val="28"/>
          <w:szCs w:val="28"/>
          <w:lang w:val="ru-RU"/>
        </w:rPr>
        <w:t xml:space="preserve">  Сонатина До мажор, 3-я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Двухголосная инвенция ля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Черни-Гермер</w:t>
      </w:r>
      <w:r w:rsidR="00426660">
        <w:rPr>
          <w:rFonts w:ascii="Times New Roman" w:eastAsia="Geeza Pro" w:hAnsi="Times New Roman"/>
          <w:color w:val="000000"/>
          <w:sz w:val="28"/>
          <w:szCs w:val="28"/>
          <w:lang w:val="ru-RU"/>
        </w:rPr>
        <w:t xml:space="preserve">  Этюд №27 (2-я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 Геллер   Этюд №23</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 Гендель</w:t>
      </w:r>
      <w:r w:rsidR="00426660">
        <w:rPr>
          <w:rFonts w:ascii="Times New Roman" w:eastAsia="Geeza Pro" w:hAnsi="Times New Roman"/>
          <w:color w:val="000000"/>
          <w:sz w:val="28"/>
          <w:szCs w:val="28"/>
          <w:lang w:val="ru-RU"/>
        </w:rPr>
        <w:t xml:space="preserve">  Концерт  Фа мажор, 1-я часть</w:t>
      </w:r>
    </w:p>
    <w:p w:rsidR="00426660" w:rsidRDefault="00B0796F">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6</w:t>
      </w:r>
      <w:r w:rsidR="00426660">
        <w:rPr>
          <w:rFonts w:ascii="Times New Roman" w:eastAsia="Geeza Pro" w:hAnsi="Times New Roman"/>
          <w:i/>
          <w:color w:val="000000"/>
          <w:sz w:val="28"/>
          <w:szCs w:val="28"/>
          <w:lang w:val="ru-RU"/>
        </w:rPr>
        <w:t xml:space="preserve"> </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Трехголосная инвенция Ми мажор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r w:rsidR="00426660">
        <w:rPr>
          <w:rFonts w:ascii="Times New Roman" w:eastAsia="Geeza Pro" w:hAnsi="Times New Roman"/>
          <w:color w:val="000000"/>
          <w:sz w:val="28"/>
          <w:szCs w:val="28"/>
          <w:lang w:val="ru-RU"/>
        </w:rPr>
        <w:t xml:space="preserve">  Соч.299. Этюды №№2, 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Й. Гайдн</w:t>
      </w:r>
      <w:r w:rsidR="00426660">
        <w:rPr>
          <w:rFonts w:ascii="Times New Roman" w:eastAsia="Geeza Pro" w:hAnsi="Times New Roman"/>
          <w:color w:val="000000"/>
          <w:sz w:val="28"/>
          <w:szCs w:val="28"/>
          <w:lang w:val="ru-RU"/>
        </w:rPr>
        <w:t xml:space="preserve">  Соната-партита До мажор,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3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В целом, требования совпадают со 2 классом, но с учетом усложнения программы: 2-3 полифонических произведения, 2 крупные формы, 6-8 этюдов, 3-5 пьес (среди них обязательно пьеса кантиленного характера), чтение с листа.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 3 класса учащиеся начинают сдавать гаммы в классе (текущая аттестация).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гаммам: до 4-х знаков (с одинаковой аппликатурой), на 2-4 октавы, в прямом и противоположном движении, аккорды, короткие и длинные арпеджио, хроматическая гамма. Все требования индивидуальные, на усмотрение преподавателя.</w:t>
      </w:r>
    </w:p>
    <w:p w:rsidR="00751307" w:rsidRDefault="00751307">
      <w:pPr>
        <w:spacing w:line="360" w:lineRule="auto"/>
        <w:jc w:val="both"/>
        <w:rPr>
          <w:rFonts w:ascii="Times New Roman" w:eastAsia="Helvetica" w:hAnsi="Times New Roman"/>
          <w:b/>
          <w:color w:val="000000"/>
          <w:sz w:val="28"/>
          <w:szCs w:val="28"/>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Маленькие прелюдии и фуги</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Двухголосные инвенции</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Трехголосные инвенции</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Сарабанда и ария из Французской сюиты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Сарабанда с вариациями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Гедике А.         Трехголосная прелюдия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Четыре двухголосные фуги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А.-Зилоти А. "Четыре русские народные песни": Подблюдная, Колыбельная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Мясковский Н. Соч.33 "Легкие пьесы в полифоническом роде"</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Беренс Г.         Соч.61 и 88 "32 избранных этюда"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Бертини А.      Соч.29 "28 избранных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Соч.66 Этюды (по выбору), соч.136, №№ 2-5,9,10,12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фортепианные этюды", под ред. Гермера, т.2</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Соч.139, тетради 3,4</w:t>
      </w:r>
    </w:p>
    <w:p w:rsidR="00426660" w:rsidRDefault="00426660">
      <w:pPr>
        <w:spacing w:line="360" w:lineRule="auto"/>
        <w:ind w:left="72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Соч.299 (по выбору)</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Сонатина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Бетховен Л.        Вариации на швейцарскую тему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Соч. 49  Соната Соль мажор,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20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Концерт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Соч.36  Сонатины Фа мажор,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Сонатины: №6 До мажор, №4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Чимароза Д.       Сонаты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Соч.118 Детская соната  Соль мажор</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Барток Б.           Сборник "Детям"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Весело-грустно</w:t>
      </w:r>
    </w:p>
    <w:p w:rsidR="00426660" w:rsidRDefault="00B0796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Гедике</w:t>
      </w:r>
      <w:r w:rsidR="00426660">
        <w:rPr>
          <w:rFonts w:ascii="Times New Roman" w:eastAsia="Geeza Pro" w:hAnsi="Times New Roman"/>
          <w:color w:val="000000"/>
          <w:sz w:val="28"/>
          <w:szCs w:val="28"/>
          <w:lang w:val="ru-RU"/>
        </w:rPr>
        <w:t xml:space="preserve"> А.          Соч.8  Миниатюры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В полях, Ариэтта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Соч.12, Соч.38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Дварионас Б.     Маленькая сюита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Майкапар С.      Соч.8  Токкатина, Мелодия («Маленькие новеллет</w:t>
      </w:r>
      <w:r w:rsidR="00335191">
        <w:rPr>
          <w:rFonts w:ascii="Times New Roman" w:eastAsia="Geeza Pro" w:hAnsi="Times New Roman"/>
          <w:color w:val="000000"/>
          <w:sz w:val="28"/>
          <w:szCs w:val="28"/>
          <w:lang w:val="ru-RU"/>
        </w:rPr>
        <w:t>т</w:t>
      </w:r>
      <w:r>
        <w:rPr>
          <w:rFonts w:ascii="Times New Roman" w:eastAsia="Geeza Pro" w:hAnsi="Times New Roman"/>
          <w:color w:val="000000"/>
          <w:sz w:val="28"/>
          <w:szCs w:val="28"/>
          <w:lang w:val="ru-RU"/>
        </w:rPr>
        <w:t>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Мак-Доуэлл Э.  Соч.51. Пьеса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Соч.65 "Детская музыка": Утро, Прогулка, Марш, Раскаяние,</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"Ходит месяц над лугами"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 Пять легких пьес"</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Шостакович Д.    Танцы кукол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Шуман Р.              Соч.68. Альбом для юношества (по выбору)</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tabs>
          <w:tab w:val="left" w:pos="9132"/>
        </w:tabs>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i/>
          <w:sz w:val="28"/>
          <w:szCs w:val="28"/>
          <w:lang w:val="ru-RU"/>
        </w:rPr>
      </w:pPr>
      <w:r w:rsidRPr="00B0796F">
        <w:rPr>
          <w:rFonts w:ascii="Times New Roman" w:eastAsia="ヒラギノ角ゴ Pro W3" w:hAnsi="Times New Roman" w:cs="Times New Roman"/>
          <w:i/>
          <w:sz w:val="28"/>
          <w:szCs w:val="28"/>
          <w:lang w:val="ru-RU"/>
        </w:rPr>
        <w:t>Вариант 1</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И.С.Бах</w:t>
      </w:r>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Маленькая прелюдия До мажор</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sidRPr="00B0796F">
        <w:rPr>
          <w:rFonts w:ascii="Times New Roman" w:eastAsia="ヒラギノ角ゴ Pro W3" w:hAnsi="Times New Roman" w:cs="Times New Roman"/>
          <w:sz w:val="28"/>
          <w:szCs w:val="28"/>
          <w:lang w:val="ru-RU"/>
        </w:rPr>
        <w:t>Л.</w:t>
      </w:r>
      <w:r>
        <w:rPr>
          <w:rFonts w:ascii="Times New Roman" w:eastAsia="ヒラギノ角ゴ Pro W3" w:hAnsi="Times New Roman" w:cs="Times New Roman"/>
          <w:sz w:val="28"/>
          <w:szCs w:val="28"/>
          <w:lang w:val="ru-RU"/>
        </w:rPr>
        <w:t xml:space="preserve">Бетховен           </w:t>
      </w:r>
      <w:r w:rsidRPr="00B0796F">
        <w:rPr>
          <w:rFonts w:ascii="Times New Roman" w:eastAsia="ヒラギノ角ゴ Pro W3" w:hAnsi="Times New Roman" w:cs="Times New Roman"/>
          <w:sz w:val="28"/>
          <w:szCs w:val="28"/>
          <w:lang w:val="ru-RU"/>
        </w:rPr>
        <w:t>Сонатина Соль мажор 1 часть</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К.Черни-Гермер</w:t>
      </w:r>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Этюд №17</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А.Лемуан</w:t>
      </w:r>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 xml:space="preserve">Ор. 37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Этюд №35 Ре мажор</w:t>
      </w:r>
    </w:p>
    <w:p w:rsidR="00426660" w:rsidRDefault="00426660">
      <w:pPr>
        <w:keepNext/>
        <w:tabs>
          <w:tab w:val="left" w:pos="9132"/>
        </w:tabs>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w:t>
      </w:r>
      <w:r w:rsidR="00B0796F">
        <w:rPr>
          <w:rFonts w:ascii="Times New Roman" w:eastAsia="ヒラギノ角ゴ Pro W3" w:hAnsi="Times New Roman"/>
          <w:i/>
          <w:color w:val="000000"/>
          <w:sz w:val="28"/>
          <w:szCs w:val="28"/>
          <w:lang w:val="ru-RU"/>
        </w:rPr>
        <w:t>2</w:t>
      </w:r>
      <w:r>
        <w:rPr>
          <w:rFonts w:ascii="Times New Roman" w:eastAsia="ヒラギノ角ゴ Pro W3" w:hAnsi="Times New Roman"/>
          <w:i/>
          <w:color w:val="000000"/>
          <w:sz w:val="28"/>
          <w:szCs w:val="28"/>
          <w:lang w:val="ru-RU"/>
        </w:rPr>
        <w:t xml:space="preserve"> </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w:t>
      </w:r>
      <w:r w:rsidR="00B0796F">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Маленькая прелюдия ми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Черни-Гермер</w:t>
      </w:r>
      <w:r w:rsidR="00426660">
        <w:rPr>
          <w:rFonts w:ascii="Times New Roman" w:eastAsia="Geeza Pro" w:hAnsi="Times New Roman"/>
          <w:color w:val="000000"/>
          <w:sz w:val="28"/>
          <w:szCs w:val="28"/>
          <w:lang w:val="ru-RU"/>
        </w:rPr>
        <w:t xml:space="preserve">  Этюды №№1, 4 (2-я часть)</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Т. Грациоли</w:t>
      </w:r>
      <w:r w:rsidR="00426660">
        <w:rPr>
          <w:rFonts w:ascii="Times New Roman" w:eastAsia="Geeza Pro" w:hAnsi="Times New Roman"/>
          <w:color w:val="000000"/>
          <w:sz w:val="28"/>
          <w:szCs w:val="28"/>
          <w:lang w:val="ru-RU"/>
        </w:rPr>
        <w:t xml:space="preserve"> Сонатина Соль мажор</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    Маленькая прелюдия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К.Черни-Гермер Этюды №№18, 24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 Гендель  Концерт соль минор, 3-</w:t>
      </w:r>
      <w:r w:rsidR="00426660">
        <w:rPr>
          <w:rFonts w:ascii="Times New Roman" w:eastAsia="Geeza Pro" w:hAnsi="Times New Roman"/>
          <w:color w:val="000000"/>
          <w:sz w:val="28"/>
          <w:szCs w:val="28"/>
          <w:lang w:val="ru-RU"/>
        </w:rPr>
        <w:t>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Аллеманда из Французской сюиты си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r w:rsidR="00426660">
        <w:rPr>
          <w:rFonts w:ascii="Times New Roman" w:eastAsia="Geeza Pro" w:hAnsi="Times New Roman"/>
          <w:color w:val="000000"/>
          <w:sz w:val="28"/>
          <w:szCs w:val="28"/>
          <w:lang w:val="ru-RU"/>
        </w:rPr>
        <w:t xml:space="preserve">  Соч.299, Этюды №№1, 2</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 Бетховен</w:t>
      </w:r>
      <w:r w:rsidR="00426660">
        <w:rPr>
          <w:rFonts w:ascii="Times New Roman" w:eastAsia="Geeza Pro" w:hAnsi="Times New Roman"/>
          <w:color w:val="000000"/>
          <w:sz w:val="28"/>
          <w:szCs w:val="28"/>
          <w:lang w:val="ru-RU"/>
        </w:rPr>
        <w:t xml:space="preserve"> Соната №19, 1-я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Двухголосная инвенция ре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r w:rsidR="00426660">
        <w:rPr>
          <w:rFonts w:ascii="Times New Roman" w:eastAsia="Geeza Pro" w:hAnsi="Times New Roman"/>
          <w:color w:val="000000"/>
          <w:sz w:val="28"/>
          <w:szCs w:val="28"/>
          <w:lang w:val="ru-RU"/>
        </w:rPr>
        <w:t xml:space="preserve">   Соч.299, этюды №№4, 6</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 Бетховен</w:t>
      </w:r>
      <w:r w:rsidR="00426660">
        <w:rPr>
          <w:rFonts w:ascii="Times New Roman" w:eastAsia="Geeza Pro" w:hAnsi="Times New Roman"/>
          <w:color w:val="000000"/>
          <w:sz w:val="28"/>
          <w:szCs w:val="28"/>
          <w:lang w:val="ru-RU"/>
        </w:rPr>
        <w:t xml:space="preserve"> Соната №20, 1-я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6</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Трехголосная инвенция соль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 Лешгорн</w:t>
      </w:r>
      <w:r w:rsidR="00426660">
        <w:rPr>
          <w:rFonts w:ascii="Times New Roman" w:eastAsia="Geeza Pro" w:hAnsi="Times New Roman"/>
          <w:color w:val="000000"/>
          <w:sz w:val="28"/>
          <w:szCs w:val="28"/>
          <w:lang w:val="ru-RU"/>
        </w:rPr>
        <w:t xml:space="preserve"> Соч.66 Этюды №№16, 18</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Концерт фа минор,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4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конце 1 четверти учащиеся должны сдать контрольный урок с оценкой. Требования к контрольному уроку: </w:t>
      </w:r>
    </w:p>
    <w:p w:rsidR="00426660" w:rsidRDefault="00426660" w:rsidP="00335191">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двух- или тр</w:t>
      </w:r>
      <w:r w:rsidR="00335191">
        <w:rPr>
          <w:rFonts w:ascii="Times New Roman" w:eastAsia="Geeza Pro" w:hAnsi="Times New Roman"/>
          <w:color w:val="000000"/>
          <w:sz w:val="28"/>
          <w:szCs w:val="28"/>
          <w:lang w:val="ru-RU"/>
        </w:rPr>
        <w:t>ехголосная инвенция  И. С. Баха</w:t>
      </w:r>
      <w:r>
        <w:rPr>
          <w:rFonts w:ascii="Times New Roman" w:eastAsia="Geeza Pro" w:hAnsi="Times New Roman"/>
          <w:color w:val="000000"/>
          <w:sz w:val="28"/>
          <w:szCs w:val="28"/>
          <w:lang w:val="ru-RU"/>
        </w:rPr>
        <w:t>;</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два этюда (один из них должен быть конкурсным). Конкурсный этюд выбирается из списка этюдов, одобренных преподавателями отдела</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и  состоящий из этюдов разной сложности. </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Примерный список конкурсных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 ор.299 этюды №№11, 24, 29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Остальные два зачета в году проводятся со свободной программой.</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Регулярно идет работа над гаммами и чтением с листа.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Требования к переводному экзамену: полифония, два этюда, крупная форма, пьеса.</w:t>
      </w:r>
    </w:p>
    <w:p w:rsidR="00426660" w:rsidRPr="00751307" w:rsidRDefault="00426660">
      <w:pPr>
        <w:spacing w:line="360" w:lineRule="auto"/>
        <w:jc w:val="both"/>
        <w:rPr>
          <w:rFonts w:ascii="Times New Roman" w:eastAsia="Helvetica" w:hAnsi="Times New Roman"/>
          <w:b/>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Двухголосные и трехголосные инвенции, </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Прелюдии и фуги из ХТК</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Бах-Кабалевский.  Органные прелюдии и фуги: соль минор,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Французские сюиты  (отдельные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Сюита Соль мажор, ми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Гольд</w:t>
      </w:r>
      <w:r w:rsidR="003A3B34">
        <w:rPr>
          <w:rFonts w:ascii="Times New Roman" w:eastAsia="Geeza Pro" w:hAnsi="Times New Roman"/>
          <w:color w:val="000000"/>
          <w:sz w:val="28"/>
          <w:szCs w:val="28"/>
          <w:lang w:val="ru-RU"/>
        </w:rPr>
        <w:t>енвейзер А.  Соч.14 Фугетты  Си-</w:t>
      </w:r>
      <w:r>
        <w:rPr>
          <w:rFonts w:ascii="Times New Roman" w:eastAsia="Geeza Pro" w:hAnsi="Times New Roman"/>
          <w:color w:val="000000"/>
          <w:sz w:val="28"/>
          <w:szCs w:val="28"/>
          <w:lang w:val="ru-RU"/>
        </w:rPr>
        <w:t>бемоль мажор,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Фуга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                 Соч.34 Канон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Мясковский Н.       Соч.78 №4  Фуга си минор</w:t>
      </w:r>
    </w:p>
    <w:p w:rsidR="00751307" w:rsidRDefault="00751307">
      <w:pPr>
        <w:spacing w:line="360" w:lineRule="auto"/>
        <w:jc w:val="both"/>
        <w:rPr>
          <w:rFonts w:ascii="Times New Roman" w:eastAsia="Geeza Pro" w:hAnsi="Times New Roman"/>
          <w:color w:val="000000"/>
          <w:sz w:val="28"/>
          <w:szCs w:val="28"/>
          <w:lang w:val="ru-RU"/>
        </w:rPr>
      </w:pP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Беренс Г.               Этюды соч.88 и соч.61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Бертини А.             Соч.29  "28 избранных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Крамер И.              Соч.60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Этюды соч.66 и соч.136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Соч.18 №3, этюд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и соч.740</w:t>
      </w: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Концерт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Вариации Соль мажор (6/8), сонаты соч.49 </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соль минор и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 концерт Ре мажор,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 А.           Сонатина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Грациоли Т.           Соната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w:t>
      </w:r>
      <w:r w:rsidR="003A3B34">
        <w:rPr>
          <w:rFonts w:ascii="Times New Roman" w:eastAsia="Geeza Pro" w:hAnsi="Times New Roman"/>
          <w:color w:val="000000"/>
          <w:sz w:val="28"/>
          <w:szCs w:val="28"/>
          <w:lang w:val="ru-RU"/>
        </w:rPr>
        <w:t>М.          Соч.38. Сонатина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Домажор,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Ч</w:t>
      </w:r>
      <w:r w:rsidR="003A3B34">
        <w:rPr>
          <w:rFonts w:ascii="Times New Roman" w:eastAsia="Geeza Pro" w:hAnsi="Times New Roman"/>
          <w:color w:val="000000"/>
          <w:sz w:val="28"/>
          <w:szCs w:val="28"/>
          <w:lang w:val="ru-RU"/>
        </w:rPr>
        <w:t>имароза Д.           Сонаты: Си-</w:t>
      </w:r>
      <w:r>
        <w:rPr>
          <w:rFonts w:ascii="Times New Roman" w:eastAsia="Geeza Pro" w:hAnsi="Times New Roman"/>
          <w:color w:val="000000"/>
          <w:sz w:val="28"/>
          <w:szCs w:val="28"/>
          <w:lang w:val="ru-RU"/>
        </w:rPr>
        <w:t>бемоль мажор,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Детская соната Соль мажор, соч. 118</w:t>
      </w: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Барток Б.               Баллада, Старинные напевы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Багатель соль минор, соч. 119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Лирические тетради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Даргомыжский А.  Табакерочный вальс</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Новелла, соч.27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                Соч. 53  Маленький вальс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Багатель Си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Пахульский Г.       Соч.8  Прелюдия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Соч.65 "Детская музыка"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Соч.37. "Времена года": Март, Апрель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w:t>
      </w:r>
      <w:r w:rsidR="003A3B34">
        <w:rPr>
          <w:rFonts w:ascii="Times New Roman" w:eastAsia="Geeza Pro" w:hAnsi="Times New Roman"/>
          <w:color w:val="000000"/>
          <w:sz w:val="28"/>
          <w:szCs w:val="28"/>
          <w:lang w:val="ru-RU"/>
        </w:rPr>
        <w:t>ен Ф.                Ноктюрн до-</w:t>
      </w:r>
      <w:r>
        <w:rPr>
          <w:rFonts w:ascii="Times New Roman" w:eastAsia="Geeza Pro" w:hAnsi="Times New Roman"/>
          <w:color w:val="000000"/>
          <w:sz w:val="28"/>
          <w:szCs w:val="28"/>
          <w:lang w:val="ru-RU"/>
        </w:rPr>
        <w:t>диез минор (</w:t>
      </w:r>
      <w:r>
        <w:rPr>
          <w:rFonts w:ascii="Times New Roman" w:eastAsia="Geeza Pro" w:hAnsi="Times New Roman"/>
          <w:color w:val="000000"/>
          <w:sz w:val="28"/>
          <w:szCs w:val="28"/>
        </w:rPr>
        <w:t>post</w:t>
      </w:r>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"Танцы кукол"</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Маленькая прелюдия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Лешгорн А.       Соч.66,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w:t>
      </w:r>
      <w:r w:rsidR="003A3B34">
        <w:rPr>
          <w:rFonts w:ascii="Times New Roman" w:eastAsia="Geeza Pro" w:hAnsi="Times New Roman"/>
          <w:color w:val="000000"/>
          <w:sz w:val="28"/>
          <w:szCs w:val="28"/>
          <w:lang w:val="ru-RU"/>
        </w:rPr>
        <w:t>вен Л.      Соната Фа мажор, 2-</w:t>
      </w:r>
      <w:r>
        <w:rPr>
          <w:rFonts w:ascii="Times New Roman" w:eastAsia="Geeza Pro" w:hAnsi="Times New Roman"/>
          <w:color w:val="000000"/>
          <w:sz w:val="28"/>
          <w:szCs w:val="28"/>
          <w:lang w:val="ru-RU"/>
        </w:rPr>
        <w:t>я часть Рондо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Поэтическая картинка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 ми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Двухголосная инвенция ля минор</w:t>
      </w:r>
    </w:p>
    <w:p w:rsidR="00426660" w:rsidRDefault="00426660">
      <w:pPr>
        <w:tabs>
          <w:tab w:val="left" w:pos="170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w:t>
      </w:r>
      <w:r w:rsidR="003A3B34">
        <w:rPr>
          <w:rFonts w:ascii="Times New Roman" w:eastAsia="Geeza Pro" w:hAnsi="Times New Roman"/>
          <w:color w:val="000000"/>
          <w:sz w:val="28"/>
          <w:szCs w:val="28"/>
          <w:lang w:val="ru-RU"/>
        </w:rPr>
        <w:t>ерни К.           Ред. Гермера, э</w:t>
      </w:r>
      <w:r>
        <w:rPr>
          <w:rFonts w:ascii="Times New Roman" w:eastAsia="Geeza Pro" w:hAnsi="Times New Roman"/>
          <w:color w:val="000000"/>
          <w:sz w:val="28"/>
          <w:szCs w:val="28"/>
          <w:lang w:val="ru-RU"/>
        </w:rPr>
        <w:t xml:space="preserve">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Крамер И.         Соч.60,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Сонатина До мажор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6, 1- 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Соч.38, Халлинг</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Трехголосная инвенция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Черни К.            Соч.299,  этюды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24,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Фа мажор,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3A3B34">
        <w:rPr>
          <w:rFonts w:ascii="Times New Roman" w:eastAsia="Geeza Pro" w:hAnsi="Times New Roman"/>
          <w:color w:val="000000"/>
          <w:sz w:val="28"/>
          <w:szCs w:val="28"/>
          <w:lang w:val="ru-RU"/>
        </w:rPr>
        <w:t xml:space="preserve">        Ноктюрн до-диез минор (</w:t>
      </w:r>
      <w:r>
        <w:rPr>
          <w:rFonts w:ascii="Times New Roman" w:eastAsia="Geeza Pro" w:hAnsi="Times New Roman"/>
          <w:color w:val="000000"/>
          <w:sz w:val="28"/>
          <w:szCs w:val="28"/>
        </w:rPr>
        <w:t>post</w:t>
      </w:r>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этюды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31,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34</w:t>
      </w:r>
    </w:p>
    <w:p w:rsidR="00426660" w:rsidRDefault="00426660">
      <w:pPr>
        <w:tabs>
          <w:tab w:val="left" w:pos="142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Соль мажор, соч.49,</w:t>
      </w:r>
      <w:r w:rsidR="003A3B34">
        <w:rPr>
          <w:rFonts w:ascii="Times New Roman" w:eastAsia="Geeza Pro" w:hAnsi="Times New Roman"/>
          <w:color w:val="000000"/>
          <w:sz w:val="28"/>
          <w:szCs w:val="28"/>
          <w:lang w:val="ru-RU"/>
        </w:rPr>
        <w:t xml:space="preserve"> 1-</w:t>
      </w:r>
      <w:r>
        <w:rPr>
          <w:rFonts w:ascii="Times New Roman" w:eastAsia="Geeza Pro" w:hAnsi="Times New Roman"/>
          <w:color w:val="000000"/>
          <w:sz w:val="28"/>
          <w:szCs w:val="28"/>
          <w:lang w:val="ru-RU"/>
        </w:rPr>
        <w:t>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Прелюдия соч.11, ля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w:t>
      </w:r>
      <w:r w:rsidR="00426660">
        <w:rPr>
          <w:rFonts w:ascii="Times New Roman" w:eastAsia="Geeza Pro" w:hAnsi="Times New Roman"/>
          <w:color w:val="000000"/>
          <w:sz w:val="28"/>
          <w:szCs w:val="28"/>
          <w:lang w:val="ru-RU"/>
        </w:rPr>
        <w:t>й том,  Прелюдия и фуга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Соч.72.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3A3B34">
        <w:rPr>
          <w:rFonts w:ascii="Times New Roman" w:eastAsia="Geeza Pro" w:hAnsi="Times New Roman"/>
          <w:color w:val="000000"/>
          <w:sz w:val="28"/>
          <w:szCs w:val="28"/>
          <w:lang w:val="ru-RU"/>
        </w:rPr>
        <w:t xml:space="preserve">  Соната № 1, фа минор, 1-</w:t>
      </w:r>
      <w:r>
        <w:rPr>
          <w:rFonts w:ascii="Times New Roman" w:eastAsia="Geeza Pro" w:hAnsi="Times New Roman"/>
          <w:color w:val="000000"/>
          <w:sz w:val="28"/>
          <w:szCs w:val="28"/>
          <w:lang w:val="ru-RU"/>
        </w:rPr>
        <w:t>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"Подснежник"</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5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5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на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- 2-3 полифонических произведения,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- 4-8 этюдов,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- 3-4 пьесы.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Работа над навыками чтения с листа, игра ансамблей, работа</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над гаммами.</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 переводном экзамене учащиеся играют полифонию, два этюда, крупную форму (обязательно классическое сонатное аллегро).</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tabs>
          <w:tab w:val="left" w:pos="1985"/>
          <w:tab w:val="left" w:pos="2268"/>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Двухголосные инвенции (более сложные)</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Трехголосные  инвенции </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Французские сюиты</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Маленькая прелюдия и фуга ля минор, </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прелюдии и фуги из "Хорошо темперированного </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клавира"</w:t>
      </w:r>
      <w:r>
        <w:rPr>
          <w:rFonts w:ascii="Times New Roman" w:eastAsia="ヒラギノ角ゴ Pro W3" w:hAnsi="Times New Roman"/>
          <w:color w:val="000000"/>
          <w:sz w:val="28"/>
          <w:szCs w:val="28"/>
          <w:lang w:val="ru-RU"/>
        </w:rPr>
        <w:t xml:space="preserve"> </w:t>
      </w:r>
      <w:r w:rsidR="003A3B34">
        <w:rPr>
          <w:rFonts w:ascii="Times New Roman" w:eastAsia="Geeza Pro" w:hAnsi="Times New Roman"/>
          <w:color w:val="000000"/>
          <w:sz w:val="28"/>
          <w:szCs w:val="28"/>
          <w:lang w:val="ru-RU"/>
        </w:rPr>
        <w:t>(до минор, ре минор,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Бах-Кабалевский  Восемь маленьких прелюдий и фуг для органа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Каприччио соль минор, пассакалия соль минор</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Сюиты Соль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мажор, ре минор, ми минор</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Ипполитов-Иванов М.  Соч.7</w:t>
      </w:r>
      <w:r w:rsidR="00426660">
        <w:rPr>
          <w:rFonts w:ascii="Times New Roman" w:eastAsia="Geeza Pro" w:hAnsi="Times New Roman"/>
          <w:color w:val="000000"/>
          <w:sz w:val="28"/>
          <w:szCs w:val="28"/>
          <w:lang w:val="ru-RU"/>
        </w:rPr>
        <w:t xml:space="preserve"> Прелюдия и канон</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sidR="00426660">
        <w:rPr>
          <w:rFonts w:ascii="Times New Roman" w:eastAsia="Geeza Pro" w:hAnsi="Times New Roman"/>
          <w:color w:val="000000"/>
          <w:sz w:val="28"/>
          <w:szCs w:val="28"/>
          <w:lang w:val="ru-RU"/>
        </w:rPr>
        <w:t>Соч.34  Канон до минор №2</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Мясковский Н.        </w:t>
      </w:r>
      <w:r w:rsidR="00426660">
        <w:rPr>
          <w:rFonts w:ascii="Times New Roman" w:eastAsia="Geeza Pro" w:hAnsi="Times New Roman"/>
          <w:color w:val="000000"/>
          <w:sz w:val="28"/>
          <w:szCs w:val="28"/>
          <w:lang w:val="ru-RU"/>
        </w:rPr>
        <w:t>Соч.78 Фуга си минор №4</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Соч.19</w:t>
      </w:r>
      <w:r w:rsidR="00426660">
        <w:rPr>
          <w:rFonts w:ascii="Times New Roman" w:eastAsia="Geeza Pro" w:hAnsi="Times New Roman"/>
          <w:color w:val="000000"/>
          <w:sz w:val="28"/>
          <w:szCs w:val="28"/>
          <w:lang w:val="ru-RU"/>
        </w:rPr>
        <w:t xml:space="preserve"> этюд си минор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Деринг К.                  Соч.46</w:t>
      </w:r>
      <w:r w:rsidR="003A3B34">
        <w:rPr>
          <w:rFonts w:ascii="Times New Roman" w:eastAsia="Geeza Pro" w:hAnsi="Times New Roman"/>
          <w:color w:val="000000"/>
          <w:sz w:val="28"/>
          <w:szCs w:val="28"/>
          <w:lang w:val="ru-RU"/>
        </w:rPr>
        <w:t xml:space="preserve"> д</w:t>
      </w:r>
      <w:r>
        <w:rPr>
          <w:rFonts w:ascii="Times New Roman" w:eastAsia="Geeza Pro" w:hAnsi="Times New Roman"/>
          <w:color w:val="000000"/>
          <w:sz w:val="28"/>
          <w:szCs w:val="28"/>
          <w:lang w:val="ru-RU"/>
        </w:rPr>
        <w:t>войные ноты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w:t>
      </w:r>
      <w:r w:rsidR="003A3B34">
        <w:rPr>
          <w:rFonts w:ascii="Times New Roman" w:eastAsia="Geeza Pro" w:hAnsi="Times New Roman"/>
          <w:color w:val="000000"/>
          <w:sz w:val="28"/>
          <w:szCs w:val="28"/>
          <w:lang w:val="ru-RU"/>
        </w:rPr>
        <w:t>рамер И.                 Соч.60 э</w:t>
      </w:r>
      <w:r>
        <w:rPr>
          <w:rFonts w:ascii="Times New Roman" w:eastAsia="Geeza Pro" w:hAnsi="Times New Roman"/>
          <w:color w:val="000000"/>
          <w:sz w:val="28"/>
          <w:szCs w:val="28"/>
          <w:lang w:val="ru-RU"/>
        </w:rPr>
        <w:t>тюды</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Лешгорн А.               </w:t>
      </w:r>
      <w:r w:rsidR="00426660">
        <w:rPr>
          <w:rFonts w:ascii="Times New Roman" w:eastAsia="Geeza Pro" w:hAnsi="Times New Roman"/>
          <w:color w:val="000000"/>
          <w:sz w:val="28"/>
          <w:szCs w:val="28"/>
          <w:lang w:val="ru-RU"/>
        </w:rPr>
        <w:t>Этюды соч.66, соч.136</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w:t>
      </w:r>
      <w:r w:rsidR="00426660">
        <w:rPr>
          <w:rFonts w:ascii="Times New Roman" w:eastAsia="Geeza Pro" w:hAnsi="Times New Roman"/>
          <w:color w:val="000000"/>
          <w:sz w:val="28"/>
          <w:szCs w:val="28"/>
          <w:lang w:val="ru-RU"/>
        </w:rPr>
        <w:t>тюды №№2, 5,  6, 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соч.740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Юношеские этюды соч.1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w:t>
      </w:r>
      <w:r w:rsidR="003A3B34">
        <w:rPr>
          <w:rFonts w:ascii="Times New Roman" w:eastAsia="Geeza Pro" w:hAnsi="Times New Roman"/>
          <w:color w:val="000000"/>
          <w:sz w:val="28"/>
          <w:szCs w:val="28"/>
          <w:lang w:val="ru-RU"/>
        </w:rPr>
        <w:t>.                   Этюд соч.10</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9, соч.25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Бортнянский Д.       </w:t>
      </w:r>
      <w:r>
        <w:rPr>
          <w:rFonts w:ascii="Times New Roman" w:eastAsia="Geeza Pro" w:hAnsi="Times New Roman"/>
          <w:color w:val="000000"/>
          <w:sz w:val="28"/>
          <w:szCs w:val="28"/>
          <w:lang w:val="ru-RU"/>
        </w:rPr>
        <w:tab/>
        <w:t>Соната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Гречанинов А.         </w:t>
      </w:r>
      <w:r>
        <w:rPr>
          <w:rFonts w:ascii="Times New Roman" w:eastAsia="Geeza Pro" w:hAnsi="Times New Roman"/>
          <w:color w:val="000000"/>
          <w:sz w:val="28"/>
          <w:szCs w:val="28"/>
          <w:lang w:val="ru-RU"/>
        </w:rPr>
        <w:tab/>
        <w:t>Соч.110, Сонатина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Глинка М.                 </w:t>
      </w:r>
      <w:r>
        <w:rPr>
          <w:rFonts w:ascii="Times New Roman" w:eastAsia="Geeza Pro" w:hAnsi="Times New Roman"/>
          <w:color w:val="000000"/>
          <w:sz w:val="28"/>
          <w:szCs w:val="28"/>
          <w:lang w:val="ru-RU"/>
        </w:rPr>
        <w:tab/>
        <w:t>Вариации на тему "Среди долины ровныя"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Pr>
          <w:rFonts w:ascii="Times New Roman" w:eastAsia="Geeza Pro" w:hAnsi="Times New Roman"/>
          <w:color w:val="000000"/>
          <w:sz w:val="28"/>
          <w:szCs w:val="28"/>
          <w:lang w:val="ru-RU"/>
        </w:rPr>
        <w:tab/>
        <w:t>Сонаты №№ 1, 5, 19, 20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Pr>
          <w:rFonts w:ascii="Times New Roman" w:eastAsia="Geeza Pro" w:hAnsi="Times New Roman"/>
          <w:color w:val="000000"/>
          <w:sz w:val="28"/>
          <w:szCs w:val="28"/>
          <w:lang w:val="ru-RU"/>
        </w:rPr>
        <w:tab/>
        <w:t>Сонаты: Ре мажор, Соль мажор, Ми мажор, Фа мажор,</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До мажор, си минор, до-</w:t>
      </w:r>
      <w:r w:rsidR="00426660">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w:t>
      </w:r>
      <w:r w:rsidR="003A3B34">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ab/>
        <w:t>Соч. 38 Сонатина Си-</w:t>
      </w:r>
      <w:r>
        <w:rPr>
          <w:rFonts w:ascii="Times New Roman" w:eastAsia="Geeza Pro" w:hAnsi="Times New Roman"/>
          <w:color w:val="000000"/>
          <w:sz w:val="28"/>
          <w:szCs w:val="28"/>
          <w:lang w:val="ru-RU"/>
        </w:rPr>
        <w:t>бемоль мажор</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Соч.37 Сонатина Ми-</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Pr>
          <w:rFonts w:ascii="Times New Roman" w:eastAsia="Geeza Pro" w:hAnsi="Times New Roman"/>
          <w:color w:val="000000"/>
          <w:sz w:val="28"/>
          <w:szCs w:val="28"/>
          <w:lang w:val="ru-RU"/>
        </w:rPr>
        <w:tab/>
      </w:r>
      <w:r w:rsidR="003A3B34">
        <w:rPr>
          <w:rFonts w:ascii="Times New Roman" w:eastAsia="Geeza Pro" w:hAnsi="Times New Roman"/>
          <w:color w:val="000000"/>
          <w:sz w:val="28"/>
          <w:szCs w:val="28"/>
          <w:lang w:val="ru-RU"/>
        </w:rPr>
        <w:t>Сонаты Фа мажор, Соль мажор, Си-</w:t>
      </w:r>
      <w:r>
        <w:rPr>
          <w:rFonts w:ascii="Times New Roman" w:eastAsia="Geeza Pro" w:hAnsi="Times New Roman"/>
          <w:color w:val="000000"/>
          <w:sz w:val="28"/>
          <w:szCs w:val="28"/>
          <w:lang w:val="ru-RU"/>
        </w:rPr>
        <w:t>бемоль мажор (3/4),</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До</w:t>
      </w:r>
      <w:r w:rsidR="003A3B3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мажор, Рондо Ре мажор, Фантазия ре минор</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lastRenderedPageBreak/>
        <w:t>Пьесы</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Аренский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Соч.25</w:t>
      </w:r>
      <w:r w:rsidR="00426660">
        <w:rPr>
          <w:rFonts w:ascii="Times New Roman" w:eastAsia="Geeza Pro" w:hAnsi="Times New Roman"/>
          <w:color w:val="000000"/>
          <w:sz w:val="28"/>
          <w:szCs w:val="28"/>
          <w:lang w:val="ru-RU"/>
        </w:rPr>
        <w:t xml:space="preserve"> Экспромт Си мажор, №1</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Соч.53</w:t>
      </w:r>
      <w:r w:rsidR="00426660">
        <w:rPr>
          <w:rFonts w:ascii="Times New Roman" w:eastAsia="Geeza Pro" w:hAnsi="Times New Roman"/>
          <w:color w:val="000000"/>
          <w:sz w:val="28"/>
          <w:szCs w:val="28"/>
          <w:lang w:val="ru-RU"/>
        </w:rPr>
        <w:t xml:space="preserve">  Романс Фа мажор</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Соч.46  Незабудка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Глазунов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Юношеские 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Соч.43 Птичка, Бабочка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 Поэтические картинки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Ноктюрн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Лядов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Соч.10 прелюдия №1; соч.11 прелюдия №1</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Соч.40  Музыкальная табакерка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Мендельсон Ф.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Соч.72 Детские пьесы</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Песни без слов: №4 Ля мажор, №8 Ля мажор,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№19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"Детская  музыка" (по выбору)</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Соч.22  Мимолетности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Пешетти Д.             </w:t>
      </w:r>
      <w:r>
        <w:rPr>
          <w:rFonts w:ascii="Times New Roman" w:eastAsia="Geeza Pro" w:hAnsi="Times New Roman"/>
          <w:color w:val="000000"/>
          <w:sz w:val="28"/>
          <w:szCs w:val="28"/>
          <w:lang w:val="ru-RU"/>
        </w:rPr>
        <w:tab/>
        <w:t>Престо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w:t>
      </w:r>
      <w:r w:rsidR="003A3B34">
        <w:rPr>
          <w:rFonts w:ascii="Times New Roman" w:eastAsia="Geeza Pro" w:hAnsi="Times New Roman"/>
          <w:color w:val="000000"/>
          <w:sz w:val="28"/>
          <w:szCs w:val="28"/>
          <w:lang w:val="ru-RU"/>
        </w:rPr>
        <w:t xml:space="preserve">ерт Ф.               </w:t>
      </w:r>
      <w:r w:rsidR="003A3B34">
        <w:rPr>
          <w:rFonts w:ascii="Times New Roman" w:eastAsia="Geeza Pro" w:hAnsi="Times New Roman"/>
          <w:color w:val="000000"/>
          <w:sz w:val="28"/>
          <w:szCs w:val="28"/>
          <w:lang w:val="ru-RU"/>
        </w:rPr>
        <w:tab/>
        <w:t>Скерцо Си-</w:t>
      </w:r>
      <w:r>
        <w:rPr>
          <w:rFonts w:ascii="Times New Roman" w:eastAsia="Geeza Pro" w:hAnsi="Times New Roman"/>
          <w:color w:val="000000"/>
          <w:sz w:val="28"/>
          <w:szCs w:val="28"/>
          <w:lang w:val="ru-RU"/>
        </w:rPr>
        <w:t>бемоль</w:t>
      </w:r>
      <w:r w:rsidR="003A3B34">
        <w:rPr>
          <w:rFonts w:ascii="Times New Roman" w:eastAsia="Geeza Pro" w:hAnsi="Times New Roman"/>
          <w:color w:val="000000"/>
          <w:sz w:val="28"/>
          <w:szCs w:val="28"/>
          <w:lang w:val="ru-RU"/>
        </w:rPr>
        <w:t xml:space="preserve"> мажор</w:t>
      </w:r>
      <w:r>
        <w:rPr>
          <w:rFonts w:ascii="Times New Roman" w:eastAsia="Geeza Pro" w:hAnsi="Times New Roman"/>
          <w:color w:val="000000"/>
          <w:sz w:val="28"/>
          <w:szCs w:val="28"/>
          <w:lang w:val="ru-RU"/>
        </w:rPr>
        <w:t xml:space="preserve">, </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экспромты соч.90: Ми-</w:t>
      </w:r>
      <w:r w:rsidR="00426660">
        <w:rPr>
          <w:rFonts w:ascii="Times New Roman" w:eastAsia="Geeza Pro" w:hAnsi="Times New Roman"/>
          <w:color w:val="000000"/>
          <w:sz w:val="28"/>
          <w:szCs w:val="28"/>
          <w:lang w:val="ru-RU"/>
        </w:rPr>
        <w:t>бемоль мажор,</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Pr>
          <w:rFonts w:ascii="Times New Roman" w:eastAsia="Geeza Pro" w:hAnsi="Times New Roman"/>
          <w:color w:val="000000"/>
          <w:sz w:val="28"/>
          <w:szCs w:val="28"/>
          <w:lang w:val="ru-RU"/>
        </w:rPr>
        <w:tab/>
        <w:t>Вальс</w:t>
      </w:r>
      <w:r w:rsidR="003A3B34">
        <w:rPr>
          <w:rFonts w:ascii="Times New Roman" w:eastAsia="Geeza Pro" w:hAnsi="Times New Roman"/>
          <w:color w:val="000000"/>
          <w:sz w:val="28"/>
          <w:szCs w:val="28"/>
          <w:lang w:val="ru-RU"/>
        </w:rPr>
        <w:t xml:space="preserve"> Ля-</w:t>
      </w:r>
      <w:r>
        <w:rPr>
          <w:rFonts w:ascii="Times New Roman" w:eastAsia="Geeza Pro" w:hAnsi="Times New Roman"/>
          <w:color w:val="000000"/>
          <w:sz w:val="28"/>
          <w:szCs w:val="28"/>
          <w:lang w:val="ru-RU"/>
        </w:rPr>
        <w:t>бемоль мажор №9, си минор №10</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Мазурки соч.7, соч.17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t>Соч.68 Альбом для юношества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Детские сцены</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Двухголосная  инвенция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Соч.299 , этюды №№24, 28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№20,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3A3B34">
        <w:rPr>
          <w:rFonts w:ascii="Times New Roman" w:eastAsia="Geeza Pro" w:hAnsi="Times New Roman"/>
          <w:color w:val="000000"/>
          <w:sz w:val="28"/>
          <w:szCs w:val="28"/>
          <w:lang w:val="ru-RU"/>
        </w:rPr>
        <w:t xml:space="preserve">        Трехголосная инвенция  д</w:t>
      </w:r>
      <w:r>
        <w:rPr>
          <w:rFonts w:ascii="Times New Roman" w:eastAsia="Geeza Pro" w:hAnsi="Times New Roman"/>
          <w:color w:val="000000"/>
          <w:sz w:val="28"/>
          <w:szCs w:val="28"/>
          <w:lang w:val="ru-RU"/>
        </w:rPr>
        <w:t>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Крамер И.        Этюд №10 соч.60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Черни К.          Соч. 299 Этюд № 21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Легкая соната До мажор,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w:t>
      </w:r>
      <w:r w:rsidR="003A3B34">
        <w:rPr>
          <w:rFonts w:ascii="Times New Roman" w:eastAsia="Geeza Pro" w:hAnsi="Times New Roman"/>
          <w:color w:val="000000"/>
          <w:sz w:val="28"/>
          <w:szCs w:val="28"/>
          <w:lang w:val="ru-RU"/>
        </w:rPr>
        <w:t>К 1-й том, Прелюдия и фуга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299 этюд №34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Соч. 299,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Ре мажор,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Французская сюита до минор (Аллеманда, Сарабанда)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№37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М.Соч.72.  этюд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№5,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ми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№41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Концерт соль минор,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6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5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Учебный план на год:  три зачета и переводной экзамен.</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течение года учащийся должен пройти развернутую романтическую пьесу. Также желательно пройти с учеником в 6-м классе концерт (Баха, Гайдна, Моцарта, Бетховена, Мендельсона, Грига и др.)</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по гаммам усложняются в зависимости от индивидуальности ученика.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по репертуару  на год: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- 5-6 этюдов,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- 2-4 пьесы.</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переводному экзамену: полифония, крупная форма (классическая, романтическая), два этюда (один может быть заменен виртуозной пьесой).</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Трехголосные инвенции</w:t>
      </w:r>
    </w:p>
    <w:p w:rsidR="00426660" w:rsidRDefault="003A3B34"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Французские сюиты, </w:t>
      </w:r>
    </w:p>
    <w:p w:rsidR="00426660" w:rsidRDefault="003A3B34"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Английские сюиты (отдельные части)</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1-</w:t>
      </w:r>
      <w:r w:rsidR="00426660">
        <w:rPr>
          <w:rFonts w:ascii="Times New Roman" w:eastAsia="Geeza Pro" w:hAnsi="Times New Roman"/>
          <w:color w:val="000000"/>
          <w:sz w:val="28"/>
          <w:szCs w:val="28"/>
          <w:lang w:val="ru-RU"/>
        </w:rPr>
        <w:t>й том: Прелюдии и фуги до минор, Ре мажор, ре минор,</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 мажор, ми минор, Фа-диез мажор, Си-</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2-й том:  Прелюдии и фуги до минор,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Сюиты ре минор, ми минор</w:t>
      </w:r>
    </w:p>
    <w:p w:rsidR="00426660" w:rsidRDefault="00426660">
      <w:pPr>
        <w:tabs>
          <w:tab w:val="left" w:pos="2260"/>
          <w:tab w:val="left" w:pos="256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Прелюдии и фуги Ре мажор, До мажор,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Полифоническая тетрадь</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w:t>
      </w:r>
      <w:r w:rsidR="00135184">
        <w:rPr>
          <w:rFonts w:ascii="Times New Roman" w:eastAsia="Geeza Pro" w:hAnsi="Times New Roman"/>
          <w:color w:val="000000"/>
          <w:sz w:val="28"/>
          <w:szCs w:val="28"/>
          <w:lang w:val="ru-RU"/>
        </w:rPr>
        <w:t xml:space="preserve">                 Соч.41 Этюд Ми-</w:t>
      </w:r>
      <w:r>
        <w:rPr>
          <w:rFonts w:ascii="Times New Roman" w:eastAsia="Geeza Pro" w:hAnsi="Times New Roman"/>
          <w:color w:val="000000"/>
          <w:sz w:val="28"/>
          <w:szCs w:val="28"/>
          <w:lang w:val="ru-RU"/>
        </w:rPr>
        <w:t>бемоль мажор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Беренс Г.                      Соч. 61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Гуммель И.                   Соч.125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Кобылянский А.          "Семь октавных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Крамер И.                     Соч.60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А.                   Соч.136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Этюды №№2, 5, 6, 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и соч.740</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Концерты фа минор,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Ф. Э.                 Сонаты фа минор, ля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Рондо из Сонаты си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Соч.51  Рондо До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Сонаты №№ 1, 5, 6, 8, 9, 10 (отдельные части)</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Девять вариаций  Ля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Гайдн</w:t>
      </w:r>
      <w:r w:rsidR="00135184">
        <w:rPr>
          <w:rFonts w:ascii="Times New Roman" w:eastAsia="Geeza Pro" w:hAnsi="Times New Roman"/>
          <w:color w:val="000000"/>
          <w:sz w:val="28"/>
          <w:szCs w:val="28"/>
          <w:lang w:val="ru-RU"/>
        </w:rPr>
        <w:t xml:space="preserve"> Й.                  Сонаты: до-диез минор № 6, Ми-</w:t>
      </w:r>
      <w:r>
        <w:rPr>
          <w:rFonts w:ascii="Times New Roman" w:eastAsia="Geeza Pro" w:hAnsi="Times New Roman"/>
          <w:color w:val="000000"/>
          <w:sz w:val="28"/>
          <w:szCs w:val="28"/>
          <w:lang w:val="ru-RU"/>
        </w:rPr>
        <w:t>бемоль мажор №3,</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соль минор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Клементи М.            Соч.47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  Соната </w:t>
      </w:r>
      <w:r w:rsidR="00135184">
        <w:rPr>
          <w:rFonts w:ascii="Times New Roman" w:eastAsia="Geeza Pro" w:hAnsi="Times New Roman"/>
          <w:color w:val="000000"/>
          <w:sz w:val="28"/>
          <w:szCs w:val="28"/>
          <w:lang w:val="ru-RU"/>
        </w:rPr>
        <w:t>Си-</w:t>
      </w:r>
      <w:r>
        <w:rPr>
          <w:rFonts w:ascii="Times New Roman" w:eastAsia="Geeza Pro" w:hAnsi="Times New Roman"/>
          <w:color w:val="000000"/>
          <w:sz w:val="28"/>
          <w:szCs w:val="28"/>
          <w:lang w:val="ru-RU"/>
        </w:rPr>
        <w:t>бемоль мажор</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Соч.40 </w:t>
      </w:r>
      <w:r>
        <w:rPr>
          <w:rFonts w:ascii="Times New Roman" w:eastAsia="Geeza Pro" w:hAnsi="Times New Roman"/>
          <w:color w:val="000000"/>
          <w:sz w:val="28"/>
          <w:szCs w:val="28"/>
        </w:rPr>
        <w:t>N</w:t>
      </w:r>
      <w:r w:rsidR="00135184">
        <w:rPr>
          <w:rFonts w:ascii="Times New Roman" w:eastAsia="Geeza Pro" w:hAnsi="Times New Roman"/>
          <w:color w:val="000000"/>
          <w:sz w:val="28"/>
          <w:szCs w:val="28"/>
          <w:lang w:val="ru-RU"/>
        </w:rPr>
        <w:t xml:space="preserve"> 2</w:t>
      </w:r>
      <w:r>
        <w:rPr>
          <w:rFonts w:ascii="Times New Roman" w:eastAsia="Geeza Pro" w:hAnsi="Times New Roman"/>
          <w:color w:val="000000"/>
          <w:sz w:val="28"/>
          <w:szCs w:val="28"/>
          <w:lang w:val="ru-RU"/>
        </w:rPr>
        <w:t xml:space="preserve">  Соната си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Д</w:t>
      </w:r>
      <w:r w:rsidR="00135184">
        <w:rPr>
          <w:rFonts w:ascii="Times New Roman" w:eastAsia="Geeza Pro" w:hAnsi="Times New Roman"/>
          <w:color w:val="000000"/>
          <w:sz w:val="28"/>
          <w:szCs w:val="28"/>
          <w:lang w:val="ru-RU"/>
        </w:rPr>
        <w:t>о мажор, Фа мажор, Ре мажор, Си-</w:t>
      </w:r>
      <w:r>
        <w:rPr>
          <w:rFonts w:ascii="Times New Roman" w:eastAsia="Geeza Pro" w:hAnsi="Times New Roman"/>
          <w:color w:val="000000"/>
          <w:sz w:val="28"/>
          <w:szCs w:val="28"/>
          <w:lang w:val="ru-RU"/>
        </w:rPr>
        <w:t>бемоль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Концерты №№17, 23</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Вариации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Концерт соль минор,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Парадизи П.             Соната Ля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60 сонат, под ред. А. Гольденвейзера (наиболее легкие)</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Бородин А.                Маленькая сюита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Лирические тетради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Дакен Л.                     «Кукушка»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Дворжак А.                Соч.101  Юмореска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Мак -Доуэлл Э.          Соч.46 №2 «Вечное движение»</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Песни без слов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Гавот из балета "Золушка"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w:t>
      </w:r>
      <w:r w:rsidR="00135184">
        <w:rPr>
          <w:rFonts w:ascii="Times New Roman" w:eastAsia="Geeza Pro" w:hAnsi="Times New Roman"/>
          <w:color w:val="000000"/>
          <w:sz w:val="28"/>
          <w:szCs w:val="28"/>
          <w:lang w:val="ru-RU"/>
        </w:rPr>
        <w:t>нов С.           Вальс Ля мажор, Мелодия,</w:t>
      </w:r>
      <w:r>
        <w:rPr>
          <w:rFonts w:ascii="Times New Roman" w:eastAsia="Geeza Pro" w:hAnsi="Times New Roman"/>
          <w:color w:val="000000"/>
          <w:sz w:val="28"/>
          <w:szCs w:val="28"/>
          <w:lang w:val="ru-RU"/>
        </w:rPr>
        <w:t xml:space="preserve"> Полька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Фильд Д.                    Ноктюрны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Русская пляска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 ми минор, фа минор</w:t>
      </w:r>
    </w:p>
    <w:p w:rsidR="00426660" w:rsidRDefault="00135184">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Полонез до-</w:t>
      </w:r>
      <w:r w:rsidR="00426660">
        <w:rPr>
          <w:rFonts w:ascii="Times New Roman" w:eastAsia="Geeza Pro" w:hAnsi="Times New Roman"/>
          <w:color w:val="000000"/>
          <w:sz w:val="28"/>
          <w:szCs w:val="28"/>
          <w:lang w:val="ru-RU"/>
        </w:rPr>
        <w:t>диез минор</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Вальсы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Экспромты соч. 90</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Соч.142 Экспромты Ля-</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Соч.124 Листки из альбома: Колыбельная,</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Вальс ля минор, Эльф, Бурлеска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В подражание Альбенису,  Юмореска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Бах И. С.                  Трехголосная инвенция си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Крамер И.                 Этюд №10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Соч.299 Этюд №31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Сонатина Соль мажор,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Французская сюита си минор (2-3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Этюды №№1, 37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ми минор,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35184">
        <w:rPr>
          <w:rFonts w:ascii="Times New Roman" w:eastAsia="Geeza Pro" w:hAnsi="Times New Roman"/>
          <w:color w:val="000000"/>
          <w:sz w:val="28"/>
          <w:szCs w:val="28"/>
          <w:lang w:val="ru-RU"/>
        </w:rPr>
        <w:t>ХТК 1-й том, Прелюдия и фуга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w:t>
      </w:r>
      <w:r w:rsidR="00135184">
        <w:rPr>
          <w:rFonts w:ascii="Times New Roman" w:eastAsia="Geeza Pro" w:hAnsi="Times New Roman"/>
          <w:color w:val="000000"/>
          <w:sz w:val="28"/>
          <w:szCs w:val="28"/>
          <w:lang w:val="ru-RU"/>
        </w:rPr>
        <w:t>ни К.                   Соч.740</w:t>
      </w:r>
      <w:r>
        <w:rPr>
          <w:rFonts w:ascii="Times New Roman" w:eastAsia="Geeza Pro" w:hAnsi="Times New Roman"/>
          <w:color w:val="000000"/>
          <w:sz w:val="28"/>
          <w:szCs w:val="28"/>
          <w:lang w:val="ru-RU"/>
        </w:rPr>
        <w:t xml:space="preserve"> Этюд № 3</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 72</w:t>
      </w:r>
      <w:r w:rsidR="00426660">
        <w:rPr>
          <w:rFonts w:ascii="Times New Roman" w:eastAsia="Geeza Pro" w:hAnsi="Times New Roman"/>
          <w:color w:val="000000"/>
          <w:sz w:val="28"/>
          <w:szCs w:val="28"/>
          <w:lang w:val="ru-RU"/>
        </w:rPr>
        <w:t xml:space="preserve"> Этюд № 2</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Соч.740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11</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Прелюдия и фуга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 Этюд №5</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7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 xml:space="preserve"> 2,5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не менее 6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 по специальности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8 часов в год</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год учащиеся должны сыграть три зачета и переводной экзамен.</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по репертуару на год: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- 4-6 этюдов, </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- 2-3 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Экзаменационные требования: полифония, два этюда, крупная форма.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Трехголосные инвенции, Французские сюиты,</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Английские сюиты ля минор, соль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1-й том, Прелюдии и фуги (по выбору)</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2-й том, Прелюдии и фуги: до минор, ре минор,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w:t>
      </w:r>
      <w:r w:rsidR="00426660">
        <w:rPr>
          <w:rFonts w:ascii="Times New Roman" w:eastAsia="Geeza Pro" w:hAnsi="Times New Roman"/>
          <w:color w:val="000000"/>
          <w:sz w:val="28"/>
          <w:szCs w:val="28"/>
          <w:lang w:val="ru-RU"/>
        </w:rPr>
        <w:t>бемоль мажор, Соль мажор,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Прелюдии и фуги: Ре мажор, До мажор, ля минор,</w:t>
      </w:r>
    </w:p>
    <w:p w:rsidR="00426660" w:rsidRDefault="00426660">
      <w:pPr>
        <w:spacing w:line="360" w:lineRule="auto"/>
        <w:ind w:left="360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 мажор,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Полторацкий В.   24 Прелюдии и фуги (по выбору)</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Соч.74 Этюды до минор,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Этюды, под ред. Таузига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Этюды "Шум леса", "</w:t>
      </w:r>
      <w:r>
        <w:rPr>
          <w:rFonts w:ascii="Times New Roman" w:eastAsia="Geeza Pro" w:hAnsi="Times New Roman"/>
          <w:color w:val="000000"/>
          <w:sz w:val="28"/>
          <w:szCs w:val="28"/>
        </w:rPr>
        <w:t>Unsospiro</w:t>
      </w:r>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Мошковский М.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Соч.72 Этюды №№1, 2, 5, 6, 7, 10, 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50 этюдов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135184">
        <w:rPr>
          <w:rFonts w:ascii="Times New Roman" w:eastAsia="Geeza Pro" w:hAnsi="Times New Roman"/>
          <w:color w:val="000000"/>
          <w:sz w:val="28"/>
          <w:szCs w:val="28"/>
          <w:lang w:val="ru-RU"/>
        </w:rPr>
        <w:t xml:space="preserve">               Соч.10: №№5, 9, </w:t>
      </w:r>
      <w:r>
        <w:rPr>
          <w:rFonts w:ascii="Times New Roman" w:eastAsia="Geeza Pro" w:hAnsi="Times New Roman"/>
          <w:color w:val="000000"/>
          <w:sz w:val="28"/>
          <w:szCs w:val="28"/>
          <w:lang w:val="ru-RU"/>
        </w:rPr>
        <w:t>12; соч.25: №№1, 2, 9</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Ля мажор,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Сонаты соч.2 №1 Фа минор, соч.10 №1 до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Соч.51 Рондо Соль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Концерт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 До мажор,1-я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 ля минор, 1-я часть</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Соната ми минор,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w:t>
      </w:r>
      <w:r w:rsidR="00135184">
        <w:rPr>
          <w:rFonts w:ascii="Times New Roman" w:eastAsia="Geeza Pro" w:hAnsi="Times New Roman"/>
          <w:color w:val="000000"/>
          <w:sz w:val="28"/>
          <w:szCs w:val="28"/>
          <w:lang w:val="ru-RU"/>
        </w:rPr>
        <w:t>та фа-</w:t>
      </w:r>
      <w:r>
        <w:rPr>
          <w:rFonts w:ascii="Times New Roman" w:eastAsia="Geeza Pro" w:hAnsi="Times New Roman"/>
          <w:color w:val="000000"/>
          <w:sz w:val="28"/>
          <w:szCs w:val="28"/>
          <w:lang w:val="ru-RU"/>
        </w:rPr>
        <w:t>диез минор,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До мажор №10, Ре мажор №9, Фа мажор №12,</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До мажор №7 (ред. А. Гольденвейзера)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Рондо-каприччиозо</w:t>
      </w:r>
    </w:p>
    <w:p w:rsidR="00426660" w:rsidRDefault="00135184">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Фантазия фа-</w:t>
      </w:r>
      <w:r w:rsidR="00426660">
        <w:rPr>
          <w:rFonts w:ascii="Times New Roman" w:eastAsia="Geeza Pro" w:hAnsi="Times New Roman"/>
          <w:color w:val="000000"/>
          <w:sz w:val="28"/>
          <w:szCs w:val="28"/>
          <w:lang w:val="ru-RU"/>
        </w:rPr>
        <w:t>диез минор, 1-я часть</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     Концерты соль минор №1, ре минор №2</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Соч.52  «Сердце поэта»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Соч.19 «Свадебный день в Тролльхаугене»</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Дебюсси К.          Арабески Соль мажор, Ми мажор</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Мясковский Н.    Соч.31</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Пожелтевшие страницы</w:t>
      </w:r>
      <w:r>
        <w:rPr>
          <w:rFonts w:ascii="Times New Roman" w:eastAsia="Geeza Pro" w:hAnsi="Times New Roman"/>
          <w:color w:val="000000"/>
          <w:sz w:val="28"/>
          <w:szCs w:val="28"/>
          <w:lang w:val="ru-RU"/>
        </w:rPr>
        <w:t>№</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Соч.25</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Причуды</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135184">
        <w:rPr>
          <w:rFonts w:ascii="Times New Roman" w:eastAsia="Geeza Pro" w:hAnsi="Times New Roman"/>
          <w:color w:val="000000"/>
          <w:sz w:val="28"/>
          <w:szCs w:val="28"/>
          <w:lang w:val="ru-RU"/>
        </w:rPr>
        <w:t xml:space="preserve"> Соч.25</w:t>
      </w:r>
      <w:r>
        <w:rPr>
          <w:rFonts w:ascii="Times New Roman" w:eastAsia="Geeza Pro" w:hAnsi="Times New Roman"/>
          <w:color w:val="000000"/>
          <w:sz w:val="28"/>
          <w:szCs w:val="28"/>
          <w:lang w:val="ru-RU"/>
        </w:rPr>
        <w:t xml:space="preserve"> Гавот из  "Классической симфонии"</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Соч.22 "Мимолетности"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Элегия, Мелодия, Вальс Ля мажор, Полишинель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Соч.1  "Три фантастических танца"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Соч.34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Соч.10 Юмореска; соч.72  «Нежные упреки»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w:t>
      </w:r>
      <w:r w:rsidR="00135184">
        <w:rPr>
          <w:rFonts w:ascii="Times New Roman" w:eastAsia="Geeza Pro" w:hAnsi="Times New Roman"/>
          <w:color w:val="000000"/>
          <w:sz w:val="28"/>
          <w:szCs w:val="28"/>
          <w:lang w:val="ru-RU"/>
        </w:rPr>
        <w:t>Ф.             Ноктюрны: №2 Ми-</w:t>
      </w:r>
      <w:r>
        <w:rPr>
          <w:rFonts w:ascii="Times New Roman" w:eastAsia="Geeza Pro" w:hAnsi="Times New Roman"/>
          <w:color w:val="000000"/>
          <w:sz w:val="28"/>
          <w:szCs w:val="28"/>
          <w:lang w:val="ru-RU"/>
        </w:rPr>
        <w:t>бемоль мажор, №19 ми минор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№15</w:t>
      </w:r>
      <w:r w:rsidR="00426660">
        <w:rPr>
          <w:rFonts w:ascii="Times New Roman" w:eastAsia="Geeza Pro" w:hAnsi="Times New Roman"/>
          <w:color w:val="000000"/>
          <w:sz w:val="28"/>
          <w:szCs w:val="28"/>
          <w:lang w:val="ru-RU"/>
        </w:rPr>
        <w:t xml:space="preserve"> фа минор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Полонезы: соль-</w:t>
      </w:r>
      <w:r w:rsidR="00426660">
        <w:rPr>
          <w:rFonts w:ascii="Times New Roman" w:eastAsia="Geeza Pro" w:hAnsi="Times New Roman"/>
          <w:color w:val="000000"/>
          <w:sz w:val="28"/>
          <w:szCs w:val="28"/>
          <w:lang w:val="ru-RU"/>
        </w:rPr>
        <w:t>диез минор (</w:t>
      </w:r>
      <w:r w:rsidR="00426660">
        <w:rPr>
          <w:rFonts w:ascii="Times New Roman" w:eastAsia="Geeza Pro" w:hAnsi="Times New Roman"/>
          <w:color w:val="000000"/>
          <w:sz w:val="28"/>
          <w:szCs w:val="28"/>
        </w:rPr>
        <w:t>post</w:t>
      </w:r>
      <w:r w:rsidR="00426660">
        <w:rPr>
          <w:rFonts w:ascii="Times New Roman" w:eastAsia="Geeza Pro" w:hAnsi="Times New Roman"/>
          <w:color w:val="000000"/>
          <w:sz w:val="28"/>
          <w:szCs w:val="28"/>
          <w:lang w:val="ru-RU"/>
        </w:rPr>
        <w:t>.),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Шопен-Лист        Польские песни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w:t>
      </w:r>
      <w:r w:rsidR="00135184">
        <w:rPr>
          <w:rFonts w:ascii="Times New Roman" w:eastAsia="Geeza Pro" w:hAnsi="Times New Roman"/>
          <w:color w:val="000000"/>
          <w:sz w:val="28"/>
          <w:szCs w:val="28"/>
          <w:lang w:val="ru-RU"/>
        </w:rPr>
        <w:t xml:space="preserve">          Соч. 142  Экспромт Си-</w:t>
      </w:r>
      <w:r>
        <w:rPr>
          <w:rFonts w:ascii="Times New Roman" w:eastAsia="Geeza Pro" w:hAnsi="Times New Roman"/>
          <w:color w:val="000000"/>
          <w:sz w:val="28"/>
          <w:szCs w:val="28"/>
          <w:lang w:val="ru-RU"/>
        </w:rPr>
        <w:t>бемоль мажор</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Соч.94 Музыкальные моменты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"Лесные сцены", "Детские сцены", "Арабески"</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Трехголосная инвенция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Соч.299 этюд №33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№5,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№13, №37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до минор,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lastRenderedPageBreak/>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Бах-Бузони        Органная хоральная прелюдия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№17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Концерт №17,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Прелюдия и фуга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№20, №24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№9,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5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w:t>
      </w:r>
      <w:r w:rsidR="00135184">
        <w:rPr>
          <w:rFonts w:ascii="Times New Roman" w:eastAsia="Geeza Pro" w:hAnsi="Times New Roman"/>
          <w:color w:val="000000"/>
          <w:sz w:val="28"/>
          <w:szCs w:val="28"/>
          <w:lang w:val="ru-RU"/>
        </w:rPr>
        <w:t xml:space="preserve"> 1- й том  Прелюдия и фуга соль-</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 №12</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w:t>
      </w:r>
      <w:r w:rsidR="00426660">
        <w:rPr>
          <w:rFonts w:ascii="Times New Roman" w:eastAsia="Geeza Pro" w:hAnsi="Times New Roman"/>
          <w:color w:val="000000"/>
          <w:sz w:val="28"/>
          <w:szCs w:val="28"/>
          <w:lang w:val="ru-RU"/>
        </w:rPr>
        <w:t xml:space="preserve">  этюд №12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Соч. 120 Соната Ля мажор,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8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Учащиеся 8 класса могут играть на зачетах свободную программу; количество зачетов и сроки специально не определены (свободный </w:t>
      </w:r>
      <w:r w:rsidR="00135184">
        <w:rPr>
          <w:rFonts w:ascii="Times New Roman" w:eastAsia="Geeza Pro" w:hAnsi="Times New Roman"/>
          <w:color w:val="000000"/>
          <w:sz w:val="28"/>
          <w:szCs w:val="28"/>
          <w:lang w:val="ru-RU"/>
        </w:rPr>
        <w:t xml:space="preserve">график). Главная задача </w:t>
      </w:r>
      <w:r>
        <w:rPr>
          <w:rFonts w:ascii="Times New Roman" w:eastAsia="Geeza Pro" w:hAnsi="Times New Roman"/>
          <w:color w:val="000000"/>
          <w:sz w:val="28"/>
          <w:szCs w:val="28"/>
          <w:lang w:val="ru-RU"/>
        </w:rPr>
        <w:t>этого класса - представить выпускную программу в максимально готовом виде.</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Учащийся может пройти в году две программы, может повторить произведение из программы предыдущих классов. Перед экзаменом учащиеся обыгрывают выпускную программу на зачетах, классных вечерах и концертах.</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выпускной программе: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полифония (обязательно Прелюдия и фуга из ХТК  Баха И.С., если учащийся собирается продолжать учиться в 9 классе),</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крупная форма (классическая или романтическая),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два этюда (для перехода в 9 класс) или один этюд (для завершающих свое обучение),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любая пьеса.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Трехголосные инвенции, Хорошо темперированный клавир,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Партиты  Соль мажор, Си-</w:t>
      </w:r>
      <w:r w:rsidR="00426660">
        <w:rPr>
          <w:rFonts w:ascii="Times New Roman" w:eastAsia="Geeza Pro" w:hAnsi="Times New Roman"/>
          <w:color w:val="000000"/>
          <w:sz w:val="28"/>
          <w:szCs w:val="28"/>
          <w:lang w:val="ru-RU"/>
        </w:rPr>
        <w:t>бемоль мажор, до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Французские сюиты, Английские сюиты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Полторацкий В.   24 Прелюдии и фуги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Соч.36, соч.41   Этюды</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Блюменфельд Ф.   Соч.3</w:t>
      </w:r>
      <w:r w:rsidR="00426660">
        <w:rPr>
          <w:rFonts w:ascii="Times New Roman" w:eastAsia="Geeza Pro" w:hAnsi="Times New Roman"/>
          <w:color w:val="000000"/>
          <w:sz w:val="28"/>
          <w:szCs w:val="28"/>
          <w:lang w:val="ru-RU"/>
        </w:rPr>
        <w:t xml:space="preserve"> № 2 этюд</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Этюды (по выбору)</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Крамер И.             </w:t>
      </w:r>
      <w:r w:rsidR="00426660">
        <w:rPr>
          <w:rFonts w:ascii="Times New Roman" w:eastAsia="Geeza Pro" w:hAnsi="Times New Roman"/>
          <w:color w:val="000000"/>
          <w:sz w:val="28"/>
          <w:szCs w:val="28"/>
          <w:lang w:val="ru-RU"/>
        </w:rPr>
        <w:t>Этюды (наиболее трудные)</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Куллак Т.              </w:t>
      </w:r>
      <w:r w:rsidR="00135184">
        <w:rPr>
          <w:rFonts w:ascii="Times New Roman" w:eastAsia="Geeza Pro" w:hAnsi="Times New Roman"/>
          <w:color w:val="000000"/>
          <w:sz w:val="28"/>
          <w:szCs w:val="28"/>
          <w:lang w:val="ru-RU"/>
        </w:rPr>
        <w:t xml:space="preserve"> Октавные этюды: Фа мажор, Ля-</w:t>
      </w:r>
      <w:r>
        <w:rPr>
          <w:rFonts w:ascii="Times New Roman" w:eastAsia="Geeza Pro" w:hAnsi="Times New Roman"/>
          <w:color w:val="000000"/>
          <w:sz w:val="28"/>
          <w:szCs w:val="28"/>
          <w:lang w:val="ru-RU"/>
        </w:rPr>
        <w:t xml:space="preserve">бемоль мажор, </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Ми-</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135184">
        <w:rPr>
          <w:rFonts w:ascii="Times New Roman" w:eastAsia="Geeza Pro" w:hAnsi="Times New Roman"/>
          <w:color w:val="000000"/>
          <w:sz w:val="28"/>
          <w:szCs w:val="28"/>
          <w:lang w:val="ru-RU"/>
        </w:rPr>
        <w:t xml:space="preserve">           Концертные этюды: Ре-</w:t>
      </w:r>
      <w:r>
        <w:rPr>
          <w:rFonts w:ascii="Times New Roman" w:eastAsia="Geeza Pro" w:hAnsi="Times New Roman"/>
          <w:color w:val="000000"/>
          <w:sz w:val="28"/>
          <w:szCs w:val="28"/>
          <w:lang w:val="ru-RU"/>
        </w:rPr>
        <w:t>бемоль мажор,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Этюды ля минор,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Этюды: №№ 1,2,5,6,7,9,10,11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299, Соч.740 Этюды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 соч.25 Этюды (по выбору)</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 5, 6, 7, 8, 9, 10, 11, 16, 25</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(по выбору)</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Концерты №№1, 2, 3 (отдельные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Соната ми минор, концерт ля минор</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Соната фа-</w:t>
      </w:r>
      <w:r w:rsidR="00426660">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(по выбору)</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Ре м</w:t>
      </w:r>
      <w:r w:rsidR="00135184">
        <w:rPr>
          <w:rFonts w:ascii="Times New Roman" w:eastAsia="Geeza Pro" w:hAnsi="Times New Roman"/>
          <w:color w:val="000000"/>
          <w:sz w:val="28"/>
          <w:szCs w:val="28"/>
          <w:lang w:val="ru-RU"/>
        </w:rPr>
        <w:t>ажор, Ми-</w:t>
      </w:r>
      <w:r>
        <w:rPr>
          <w:rFonts w:ascii="Times New Roman" w:eastAsia="Geeza Pro" w:hAnsi="Times New Roman"/>
          <w:color w:val="000000"/>
          <w:sz w:val="28"/>
          <w:szCs w:val="28"/>
          <w:lang w:val="ru-RU"/>
        </w:rPr>
        <w:t>бемоль мажор, Соль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Концерты  №№12, 17, 20, 21, 23 (отдельные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Мендельсон Ф.    Концерты соль минор,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Сонаты №№ 1, 2,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Скарлатти Д.       60 сонат под ред. Гольденвейзера А. (по выбору)</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Аренский А.        </w:t>
      </w:r>
      <w:r>
        <w:rPr>
          <w:rFonts w:ascii="Times New Roman" w:eastAsia="Geeza Pro" w:hAnsi="Times New Roman"/>
          <w:color w:val="000000"/>
          <w:sz w:val="28"/>
          <w:szCs w:val="28"/>
          <w:lang w:val="ru-RU"/>
        </w:rPr>
        <w:tab/>
        <w:t xml:space="preserve">     Соч.68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Бабаджанян А.         Шесть картин</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Балакирев М.           Ноктюрн,  Полька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w:t>
      </w:r>
      <w:r w:rsidR="00135184">
        <w:rPr>
          <w:rFonts w:ascii="Times New Roman" w:eastAsia="Geeza Pro" w:hAnsi="Times New Roman"/>
          <w:color w:val="000000"/>
          <w:sz w:val="28"/>
          <w:szCs w:val="28"/>
          <w:lang w:val="ru-RU"/>
        </w:rPr>
        <w:t xml:space="preserve"> Р.                     Соч. 26</w:t>
      </w:r>
      <w:r>
        <w:rPr>
          <w:rFonts w:ascii="Times New Roman" w:eastAsia="Geeza Pro" w:hAnsi="Times New Roman"/>
          <w:color w:val="000000"/>
          <w:sz w:val="28"/>
          <w:szCs w:val="28"/>
          <w:lang w:val="ru-RU"/>
        </w:rPr>
        <w:t xml:space="preserve">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Глинка-Балакирев    Жаворонок</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Караев К.                  24 прелюдии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«Лорелея», «Женевские колокола», ноктюрн "Грезы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любви"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                    Соч.11 Прелюдии</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Соч.17 Пастораль</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Соч.53 Три багатели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w:t>
      </w:r>
      <w:r w:rsidR="00135184">
        <w:rPr>
          <w:rFonts w:ascii="Times New Roman" w:eastAsia="Geeza Pro" w:hAnsi="Times New Roman"/>
          <w:color w:val="000000"/>
          <w:sz w:val="28"/>
          <w:szCs w:val="28"/>
          <w:lang w:val="ru-RU"/>
        </w:rPr>
        <w:t>ельсон Ф.          Песни без сло</w:t>
      </w:r>
      <w:r>
        <w:rPr>
          <w:rFonts w:ascii="Times New Roman" w:eastAsia="Geeza Pro" w:hAnsi="Times New Roman"/>
          <w:color w:val="000000"/>
          <w:sz w:val="28"/>
          <w:szCs w:val="28"/>
          <w:lang w:val="ru-RU"/>
        </w:rPr>
        <w:t>в, Рондо-каприччиозо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Мусоргский М.          Детское скерцо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Мясковский Н.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Соч.25 "Причуды"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Рубинштейн А.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Соч.26 Романс Фа мажор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Соч.50 Баркарола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Соч.</w:t>
      </w:r>
      <w:r w:rsidR="00135184">
        <w:rPr>
          <w:rFonts w:ascii="Times New Roman" w:eastAsia="Geeza Pro" w:hAnsi="Times New Roman"/>
          <w:color w:val="000000"/>
          <w:sz w:val="28"/>
          <w:szCs w:val="28"/>
          <w:lang w:val="ru-RU"/>
        </w:rPr>
        <w:t>3 Элегия, Серенада, Прелюдия до-</w:t>
      </w:r>
      <w:r>
        <w:rPr>
          <w:rFonts w:ascii="Times New Roman" w:eastAsia="Geeza Pro" w:hAnsi="Times New Roman"/>
          <w:color w:val="000000"/>
          <w:sz w:val="28"/>
          <w:szCs w:val="28"/>
          <w:lang w:val="ru-RU"/>
        </w:rPr>
        <w:t>диез минор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Соч.23, соч.32 Прелюдии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Соч.2 Прелюдия,  Этюд</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Соч.11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Сметана Б.                 Соч.8 Поэтическая полька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Токката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w:t>
      </w:r>
      <w:r w:rsidR="00135184">
        <w:rPr>
          <w:rFonts w:ascii="Times New Roman" w:eastAsia="Geeza Pro" w:hAnsi="Times New Roman"/>
          <w:color w:val="000000"/>
          <w:sz w:val="28"/>
          <w:szCs w:val="28"/>
          <w:lang w:val="ru-RU"/>
        </w:rPr>
        <w:t xml:space="preserve"> Соч.19 Каприччио  Си-</w:t>
      </w:r>
      <w:r>
        <w:rPr>
          <w:rFonts w:ascii="Times New Roman" w:eastAsia="Geeza Pro" w:hAnsi="Times New Roman"/>
          <w:color w:val="000000"/>
          <w:sz w:val="28"/>
          <w:szCs w:val="28"/>
          <w:lang w:val="ru-RU"/>
        </w:rPr>
        <w:t>бемоль мажор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Соч.51  Полька си минор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Соч.5 Романа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Чайковский-Зилоти     Ноктюрн на темы из оперы "Снегурочка"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Ноктюрны,  Вальсы,  Полонезы, Мазурки</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 Блестящие вариации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Соч.18 "Арабески", Вариации на тему "Абегг"</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Венский карнавал</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выпускного экзамена</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Трехголосная инвенция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Соч.740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11</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Соната Си-</w:t>
      </w:r>
      <w:r w:rsidR="00426660">
        <w:rPr>
          <w:rFonts w:ascii="Times New Roman" w:eastAsia="Geeza Pro" w:hAnsi="Times New Roman"/>
          <w:color w:val="000000"/>
          <w:sz w:val="28"/>
          <w:szCs w:val="28"/>
          <w:lang w:val="ru-RU"/>
        </w:rPr>
        <w:t>бемоль мажор,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 1, 10</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w:t>
      </w:r>
      <w:r w:rsidR="00426660">
        <w:rPr>
          <w:rFonts w:ascii="Times New Roman" w:eastAsia="Geeza Pro" w:hAnsi="Times New Roman"/>
          <w:color w:val="000000"/>
          <w:sz w:val="28"/>
          <w:szCs w:val="28"/>
          <w:lang w:val="ru-RU"/>
        </w:rPr>
        <w:t>й том,  Прелюдия и фуга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Соч.740  Этюды </w:t>
      </w:r>
      <w:r>
        <w:rPr>
          <w:rFonts w:ascii="Times New Roman" w:eastAsia="Geeza Pro" w:hAnsi="Times New Roman"/>
          <w:color w:val="000000"/>
          <w:sz w:val="28"/>
          <w:szCs w:val="28"/>
        </w:rPr>
        <w:t>NN</w:t>
      </w:r>
      <w:r>
        <w:rPr>
          <w:rFonts w:ascii="Times New Roman" w:eastAsia="Geeza Pro" w:hAnsi="Times New Roman"/>
          <w:color w:val="000000"/>
          <w:sz w:val="28"/>
          <w:szCs w:val="28"/>
          <w:lang w:val="ru-RU"/>
        </w:rPr>
        <w:t xml:space="preserve"> 12, 18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 5,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   ми минор</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3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 №13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w:t>
      </w:r>
      <w:r w:rsidR="00D97E25">
        <w:rPr>
          <w:rFonts w:ascii="Times New Roman" w:eastAsia="Geeza Pro" w:hAnsi="Times New Roman"/>
          <w:color w:val="000000"/>
          <w:sz w:val="28"/>
          <w:szCs w:val="28"/>
          <w:lang w:val="ru-RU"/>
        </w:rPr>
        <w:t>айдн Й.              Соната  Ми-</w:t>
      </w:r>
      <w:r>
        <w:rPr>
          <w:rFonts w:ascii="Times New Roman" w:eastAsia="Geeza Pro" w:hAnsi="Times New Roman"/>
          <w:color w:val="000000"/>
          <w:sz w:val="28"/>
          <w:szCs w:val="28"/>
          <w:lang w:val="ru-RU"/>
        </w:rPr>
        <w:t>бемоль мажор,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w:t>
      </w:r>
      <w:r w:rsidR="00D97E25">
        <w:rPr>
          <w:rFonts w:ascii="Times New Roman" w:eastAsia="Geeza Pro" w:hAnsi="Times New Roman"/>
          <w:color w:val="000000"/>
          <w:sz w:val="28"/>
          <w:szCs w:val="28"/>
          <w:lang w:val="ru-RU"/>
        </w:rPr>
        <w:t>ов С.    Соч.32   Прелюдия соль-</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Соль мажор</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w:t>
      </w:r>
      <w:r w:rsidR="00426660">
        <w:rPr>
          <w:rFonts w:ascii="Times New Roman" w:eastAsia="Geeza Pro" w:hAnsi="Times New Roman"/>
          <w:color w:val="000000"/>
          <w:sz w:val="28"/>
          <w:szCs w:val="28"/>
          <w:lang w:val="ru-RU"/>
        </w:rPr>
        <w:t xml:space="preserve"> этюд №50</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w:t>
      </w:r>
      <w:r w:rsidR="00426660">
        <w:rPr>
          <w:rFonts w:ascii="Times New Roman" w:eastAsia="Geeza Pro" w:hAnsi="Times New Roman"/>
          <w:color w:val="000000"/>
          <w:sz w:val="28"/>
          <w:szCs w:val="28"/>
          <w:lang w:val="ru-RU"/>
        </w:rPr>
        <w:t xml:space="preserve">   Этюд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№7,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 Размышление"</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№14</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w:t>
      </w:r>
      <w:r w:rsidR="00426660">
        <w:rPr>
          <w:rFonts w:ascii="Times New Roman" w:eastAsia="Geeza Pro" w:hAnsi="Times New Roman"/>
          <w:color w:val="000000"/>
          <w:sz w:val="28"/>
          <w:szCs w:val="28"/>
          <w:lang w:val="ru-RU"/>
        </w:rPr>
        <w:t>Искорки"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Григ Э.                  Концерт ля минор,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Три прелюдии соч. 34</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9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3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этом классе обучаются учащиеся, которые целенаправленно готовятся к поступлению в среднее профессиональное образовательное учреждение.</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Учащиеся сдают два экзамена с отметкой в конце каждого полугодия.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полугодовому экзамену: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(ХТК),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крупная форма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(классическая или романтическая соната,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вариации,</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два этюда (инструктивные этюды Черни, Клементи, Мошковского); возможны этюды Шопена, Листа, Рахманинова.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 выпускной экзамен выносится новая программа по тем же требованиям, но с прибавлением пьесы.</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  1 и 2 том</w:t>
      </w:r>
    </w:p>
    <w:p w:rsidR="00426660" w:rsidRDefault="00D97E25">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Токката</w:t>
      </w:r>
      <w:r w:rsidR="00426660">
        <w:rPr>
          <w:rFonts w:ascii="Times New Roman" w:eastAsia="Geeza Pro" w:hAnsi="Times New Roman"/>
          <w:color w:val="000000"/>
          <w:sz w:val="28"/>
          <w:szCs w:val="28"/>
          <w:lang w:val="ru-RU"/>
        </w:rPr>
        <w:t xml:space="preserve"> ре минор, Токката ми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Партита ми минор, Партита до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Бах-Бузони          Органные хоральные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24  Прелюдии и фуги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24  Прелюдии и фуги</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Гензельт А.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Кесслер И.              Соч.100 Этюды тт. 2,3,4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Концертные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Мошковский М.       Соч.72 Этюды</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Соч.48  этюды Ре мажор, До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Паганини- Лист.       Этюды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Паганини-Шуман.    Этюды  ля минор, Ми мажор</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Этюды-</w:t>
      </w:r>
      <w:r w:rsidR="00426660">
        <w:rPr>
          <w:rFonts w:ascii="Times New Roman" w:eastAsia="Geeza Pro" w:hAnsi="Times New Roman"/>
          <w:color w:val="000000"/>
          <w:sz w:val="28"/>
          <w:szCs w:val="28"/>
          <w:lang w:val="ru-RU"/>
        </w:rPr>
        <w:t>картины соч.33, соч.39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Тальберг</w:t>
      </w:r>
      <w:r w:rsidR="00D97E25">
        <w:rPr>
          <w:rFonts w:ascii="Times New Roman" w:eastAsia="Geeza Pro" w:hAnsi="Times New Roman"/>
          <w:color w:val="000000"/>
          <w:sz w:val="28"/>
          <w:szCs w:val="28"/>
          <w:lang w:val="ru-RU"/>
        </w:rPr>
        <w:t xml:space="preserve"> З.              Соч.26 Этюд фа-</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Шл</w:t>
      </w:r>
      <w:r w:rsidR="00D97E25">
        <w:rPr>
          <w:rFonts w:ascii="Times New Roman" w:eastAsia="Geeza Pro" w:hAnsi="Times New Roman"/>
          <w:color w:val="000000"/>
          <w:sz w:val="28"/>
          <w:szCs w:val="28"/>
          <w:lang w:val="ru-RU"/>
        </w:rPr>
        <w:t>ецер П.                Этюд  Ля-</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Шимановский К.      Соч.4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 и соч.25 (по выбору)</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 2, 3, 5, 6, 7, 8, 9, 10, 11, 16, 25, 27</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Вариации Ля мажор (на русскую тему)</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Концерты №№1, 2,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Галынин</w:t>
      </w:r>
      <w:r w:rsidR="00426660">
        <w:rPr>
          <w:rFonts w:ascii="Times New Roman" w:eastAsia="Geeza Pro" w:hAnsi="Times New Roman"/>
          <w:color w:val="000000"/>
          <w:sz w:val="28"/>
          <w:szCs w:val="28"/>
          <w:lang w:val="ru-RU"/>
        </w:rPr>
        <w:t xml:space="preserve"> Г.               Сонатная триада</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Соната ми минор</w:t>
      </w:r>
    </w:p>
    <w:p w:rsidR="00426660"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Концерт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                    Вариации на тему Глинки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(по выбору), Вариации, Концерты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Сонаты  №№1,2,3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Равель М.                  Сонатина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Концерты №№1,2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Соч.9   Прелюдия и Ноктюрн для левой руки</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Соч.32  Две поэмы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Вариации на шотландскую тему</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на тему  Моцарта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Блестящие вариации</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rPr>
        <w:t>Andante</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ap</w:t>
      </w:r>
      <w:r w:rsidR="00D97E25">
        <w:rPr>
          <w:rFonts w:ascii="Times New Roman" w:eastAsia="Geeza Pro" w:hAnsi="Times New Roman"/>
          <w:color w:val="000000"/>
          <w:sz w:val="28"/>
          <w:szCs w:val="28"/>
        </w:rPr>
        <w:t>p</w:t>
      </w:r>
      <w:r>
        <w:rPr>
          <w:rFonts w:ascii="Times New Roman" w:eastAsia="Geeza Pro" w:hAnsi="Times New Roman"/>
          <w:color w:val="000000"/>
          <w:sz w:val="28"/>
          <w:szCs w:val="28"/>
        </w:rPr>
        <w:t>assionato</w:t>
      </w:r>
      <w:r>
        <w:rPr>
          <w:rFonts w:ascii="Times New Roman" w:eastAsia="Geeza Pro" w:hAnsi="Times New Roman"/>
          <w:color w:val="000000"/>
          <w:sz w:val="28"/>
          <w:szCs w:val="28"/>
          <w:lang w:val="ru-RU"/>
        </w:rPr>
        <w:t xml:space="preserve"> и Большой блестящий полонез</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Сонаты ми минор, ля минор соч.42</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lastRenderedPageBreak/>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Барток Б.                  Румынские  танцы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Брамс И.                   Соч.79 Рапсодии си минор, соль минор</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Верди-Лист</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Риголетто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w:t>
      </w:r>
      <w:r w:rsidR="00D97E25">
        <w:rPr>
          <w:rFonts w:ascii="Times New Roman" w:eastAsia="Geeza Pro" w:hAnsi="Times New Roman"/>
          <w:color w:val="000000"/>
          <w:sz w:val="28"/>
          <w:szCs w:val="28"/>
          <w:lang w:val="ru-RU"/>
        </w:rPr>
        <w:t xml:space="preserve"> А.               Баркарола  Ре-</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Дебюсси К.                Прелюдии, Бергамасская сюита</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Сюита для фортепиано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Венгерские рапсодии (по выбору)</w:t>
      </w:r>
    </w:p>
    <w:p w:rsidR="00426660"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"Сонеты Петрарки" Ми мажор, Ля-</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Метнер Н.                  Сказка фа минор</w:t>
      </w:r>
    </w:p>
    <w:p w:rsidR="00426660" w:rsidRDefault="00D97E25">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Соч.39. Канцона-</w:t>
      </w:r>
      <w:r w:rsidR="00426660">
        <w:rPr>
          <w:rFonts w:ascii="Times New Roman" w:eastAsia="Geeza Pro" w:hAnsi="Times New Roman"/>
          <w:color w:val="000000"/>
          <w:sz w:val="28"/>
          <w:szCs w:val="28"/>
          <w:lang w:val="ru-RU"/>
        </w:rPr>
        <w:t>серенада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Мийо Д.                     Бразильские танцы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Соч.102  Сюита из балета "Золушка"</w:t>
      </w:r>
    </w:p>
    <w:p w:rsidR="00426660" w:rsidRDefault="00D97E25">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Соч.75  Сюита из балета "Ромео и Джульетта"</w:t>
      </w:r>
    </w:p>
    <w:p w:rsidR="00426660" w:rsidRDefault="00D97E25">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Соч.22  "Мимолетности"</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Сарказмы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Равель М.                   Павана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Соч.23 и соч.32  Прелюдии</w:t>
      </w:r>
    </w:p>
    <w:p w:rsidR="00426660"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Шесть музыкальных моментов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Санкан П.</w:t>
      </w:r>
      <w:r>
        <w:rPr>
          <w:rFonts w:ascii="Times New Roman" w:eastAsia="Geeza Pro" w:hAnsi="Times New Roman"/>
          <w:color w:val="000000"/>
          <w:sz w:val="28"/>
          <w:szCs w:val="28"/>
          <w:lang w:val="ru-RU"/>
        </w:rPr>
        <w:tab/>
        <w:t xml:space="preserve">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Токката</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Скрябин А.     </w:t>
      </w:r>
      <w:r>
        <w:rPr>
          <w:rFonts w:ascii="Times New Roman" w:eastAsia="Geeza Pro" w:hAnsi="Times New Roman"/>
          <w:color w:val="000000"/>
          <w:sz w:val="28"/>
          <w:szCs w:val="28"/>
          <w:lang w:val="ru-RU"/>
        </w:rPr>
        <w:tab/>
        <w:t xml:space="preserve">        Соч.11, соч.15, соч.16</w:t>
      </w:r>
      <w:r w:rsidR="00426660">
        <w:rPr>
          <w:rFonts w:ascii="Times New Roman" w:eastAsia="Geeza Pro" w:hAnsi="Times New Roman"/>
          <w:color w:val="000000"/>
          <w:sz w:val="28"/>
          <w:szCs w:val="28"/>
          <w:lang w:val="ru-RU"/>
        </w:rPr>
        <w:t xml:space="preserve">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Соч.72 "Размышление"</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Соч.59 "Думка"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 Русское скерцо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Полонезы, Вальсы, Ноктюрны</w:t>
      </w:r>
    </w:p>
    <w:p w:rsidR="00426660" w:rsidRDefault="00D97E25">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Экспромт Ля-</w:t>
      </w:r>
      <w:r w:rsidR="00426660">
        <w:rPr>
          <w:rFonts w:ascii="Times New Roman" w:eastAsia="Geeza Pro" w:hAnsi="Times New Roman"/>
          <w:color w:val="000000"/>
          <w:sz w:val="28"/>
          <w:szCs w:val="28"/>
          <w:lang w:val="ru-RU"/>
        </w:rPr>
        <w:t>бемоль мажор</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Баллады №№2, 3</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Скерцо №№1,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Соч.34  Прелюдии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Афоризмы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Шуман Р.                     Венский карнавал</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Бабочки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Соч.99 Пестрые листки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Соч.124  Листки из альбома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Соч.4 Шесть интермеццо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 Лист</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Посвящение</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Bassoostinato</w:t>
      </w:r>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для выпускного экзамена</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Соната До мажор (</w:t>
      </w:r>
      <w:r>
        <w:rPr>
          <w:rFonts w:ascii="Times New Roman" w:eastAsia="Geeza Pro" w:hAnsi="Times New Roman"/>
          <w:color w:val="000000"/>
          <w:sz w:val="28"/>
          <w:szCs w:val="28"/>
        </w:rPr>
        <w:t>KV</w:t>
      </w:r>
      <w:r>
        <w:rPr>
          <w:rFonts w:ascii="Times New Roman" w:eastAsia="Geeza Pro" w:hAnsi="Times New Roman"/>
          <w:color w:val="000000"/>
          <w:sz w:val="28"/>
          <w:szCs w:val="28"/>
          <w:lang w:val="ru-RU"/>
        </w:rPr>
        <w:t xml:space="preserve"> 330),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№24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w:t>
      </w:r>
      <w:r w:rsidR="00D97E25">
        <w:rPr>
          <w:rFonts w:ascii="Times New Roman" w:eastAsia="Geeza Pro" w:hAnsi="Times New Roman"/>
          <w:color w:val="000000"/>
          <w:sz w:val="28"/>
          <w:szCs w:val="28"/>
          <w:lang w:val="ru-RU"/>
        </w:rPr>
        <w:t>вский П.    Ноктюрн до-</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До мажор, соч.79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Ноктюрн "Грезы любви"</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№6,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№17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Этюд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"В подражание Альбенису"</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№14</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w:t>
      </w:r>
      <w:r w:rsidR="00426660">
        <w:rPr>
          <w:rFonts w:ascii="Times New Roman" w:eastAsia="Geeza Pro" w:hAnsi="Times New Roman"/>
          <w:color w:val="000000"/>
          <w:sz w:val="28"/>
          <w:szCs w:val="28"/>
          <w:lang w:val="ru-RU"/>
        </w:rPr>
        <w:t xml:space="preserve">  Этюд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Моцарт В.              Концерт №23, 1-я часть</w:t>
      </w:r>
    </w:p>
    <w:p w:rsidR="00426660" w:rsidRPr="000D5E2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Прелюдия соль минор</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w:t>
      </w:r>
      <w:r w:rsidR="000D5E2B">
        <w:rPr>
          <w:rFonts w:ascii="Times New Roman" w:eastAsia="Geeza Pro" w:hAnsi="Times New Roman"/>
          <w:color w:val="000000"/>
          <w:sz w:val="28"/>
          <w:szCs w:val="28"/>
          <w:lang w:val="ru-RU"/>
        </w:rPr>
        <w:t>ТК 1-й том</w:t>
      </w:r>
      <w:r w:rsidR="00D97E25">
        <w:rPr>
          <w:rFonts w:ascii="Times New Roman" w:eastAsia="Geeza Pro" w:hAnsi="Times New Roman"/>
          <w:color w:val="000000"/>
          <w:sz w:val="28"/>
          <w:szCs w:val="28"/>
          <w:lang w:val="ru-RU"/>
        </w:rPr>
        <w:t>:</w:t>
      </w:r>
      <w:r w:rsidR="000D5E2B">
        <w:rPr>
          <w:rFonts w:ascii="Times New Roman" w:eastAsia="Geeza Pro" w:hAnsi="Times New Roman"/>
          <w:color w:val="000000"/>
          <w:sz w:val="28"/>
          <w:szCs w:val="28"/>
          <w:lang w:val="ru-RU"/>
        </w:rPr>
        <w:t xml:space="preserve"> Прелюдия и фуга соль-</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0D5E2B">
        <w:rPr>
          <w:rFonts w:ascii="Times New Roman" w:eastAsia="Geeza Pro" w:hAnsi="Times New Roman"/>
          <w:color w:val="000000"/>
          <w:sz w:val="28"/>
          <w:szCs w:val="28"/>
          <w:lang w:val="ru-RU"/>
        </w:rPr>
        <w:t xml:space="preserve">    Вариации на тему Сальери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Соч.72  Этюд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0D5E2B">
        <w:rPr>
          <w:rFonts w:ascii="Times New Roman" w:eastAsia="Geeza Pro" w:hAnsi="Times New Roman"/>
          <w:color w:val="000000"/>
          <w:sz w:val="28"/>
          <w:szCs w:val="28"/>
          <w:lang w:val="ru-RU"/>
        </w:rPr>
        <w:t xml:space="preserve"> Соч.33 Этюд-картина ми-</w:t>
      </w:r>
      <w:r>
        <w:rPr>
          <w:rFonts w:ascii="Times New Roman" w:eastAsia="Geeza Pro" w:hAnsi="Times New Roman"/>
          <w:color w:val="000000"/>
          <w:sz w:val="28"/>
          <w:szCs w:val="28"/>
          <w:lang w:val="ru-RU"/>
        </w:rPr>
        <w:t>бемоль минор</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ind w:left="1069" w:firstLine="371"/>
        <w:jc w:val="both"/>
        <w:rPr>
          <w:rFonts w:ascii="Times New Roman" w:hAnsi="Times New Roman"/>
          <w:b/>
          <w:sz w:val="28"/>
          <w:szCs w:val="28"/>
          <w:lang w:val="ru-RU"/>
        </w:rPr>
      </w:pPr>
      <w:r>
        <w:rPr>
          <w:rFonts w:ascii="Times New Roman" w:hAnsi="Times New Roman"/>
          <w:b/>
          <w:sz w:val="28"/>
          <w:szCs w:val="28"/>
        </w:rPr>
        <w:t>III</w:t>
      </w:r>
      <w:r w:rsidR="000D5E2B">
        <w:rPr>
          <w:rFonts w:ascii="Times New Roman" w:hAnsi="Times New Roman"/>
          <w:b/>
          <w:sz w:val="28"/>
          <w:szCs w:val="28"/>
          <w:lang w:val="ru-RU"/>
        </w:rPr>
        <w:t>.</w:t>
      </w:r>
      <w:r>
        <w:rPr>
          <w:rFonts w:ascii="Times New Roman" w:hAnsi="Times New Roman"/>
          <w:b/>
          <w:sz w:val="28"/>
          <w:szCs w:val="28"/>
          <w:lang w:val="ru-RU"/>
        </w:rPr>
        <w:t xml:space="preserve"> Требования к уровню подготовки обучающихся</w:t>
      </w:r>
    </w:p>
    <w:p w:rsidR="00426660" w:rsidRDefault="00426660">
      <w:pPr>
        <w:spacing w:line="360" w:lineRule="auto"/>
        <w:ind w:firstLine="720"/>
        <w:jc w:val="both"/>
        <w:rPr>
          <w:rFonts w:ascii="Times New Roman" w:hAnsi="Times New Roman"/>
          <w:sz w:val="28"/>
          <w:szCs w:val="28"/>
          <w:lang w:val="ru-RU"/>
        </w:rPr>
      </w:pPr>
      <w:r>
        <w:rPr>
          <w:rFonts w:ascii="Times New Roman" w:hAnsi="Times New Roman"/>
          <w:sz w:val="28"/>
          <w:szCs w:val="28"/>
          <w:lang w:val="ru-RU"/>
        </w:rPr>
        <w:t>Уровень  подготовки  обучающихся  является  результатом  освоения    программы  учебного  предмета  «Специальность и чтение с листа»,  который  предполагает формирование следующих знаний, умений, навыков,  таких  как:</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 обучающегося интереса к музыкальному искусству, самостоятельному музыкальному исполнительству;</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сформированный комплекс исполнительских зна</w:t>
      </w:r>
      <w:r w:rsidR="001F578F">
        <w:rPr>
          <w:rFonts w:ascii="Times New Roman" w:eastAsia="Geeza Pro" w:hAnsi="Times New Roman"/>
          <w:color w:val="000000"/>
          <w:sz w:val="28"/>
          <w:szCs w:val="28"/>
          <w:lang w:val="ru-RU"/>
        </w:rPr>
        <w:t xml:space="preserve">ний, умений и навыков, </w:t>
      </w:r>
      <w:r>
        <w:rPr>
          <w:rFonts w:ascii="Times New Roman" w:eastAsia="Geeza Pro" w:hAnsi="Times New Roman"/>
          <w:color w:val="000000"/>
          <w:sz w:val="28"/>
          <w:szCs w:val="28"/>
          <w:lang w:val="ru-RU"/>
        </w:rPr>
        <w:t>позволяющих  использовать многообразные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в соответствии с программными требованиями фортепианного</w:t>
      </w:r>
    </w:p>
    <w:p w:rsidR="00426660" w:rsidRDefault="00426660" w:rsidP="001F578F">
      <w:pPr>
        <w:pStyle w:val="14"/>
        <w:tabs>
          <w:tab w:val="left" w:pos="993"/>
        </w:tabs>
        <w:spacing w:line="360" w:lineRule="auto"/>
        <w:ind w:left="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репертуара, включающего произведения разных стилей и жанров (полифонические произведения, сонаты, концерты, пьесы, этюды, инструментальные миниатюры);</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художественно-исполнительских возможностей фортепиано;</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профессиональной терминологии;</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умений по чтению с листа и транспонированию музыкальных произведений разных жанров и форм;</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навыки по воспитанию слухового контроля, умению управлять процессом исполнения музыкального произведения;</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навыки по использованию музыкально-исполнительских средств выразительности, выполнению анализа исполняемых произведений, владению </w:t>
      </w:r>
      <w:r>
        <w:rPr>
          <w:rFonts w:ascii="Times New Roman" w:eastAsia="Geeza Pro" w:hAnsi="Times New Roman"/>
          <w:color w:val="000000"/>
          <w:sz w:val="28"/>
          <w:szCs w:val="28"/>
          <w:lang w:val="ru-RU"/>
        </w:rPr>
        <w:lastRenderedPageBreak/>
        <w:t>различными видами техники исполнительства, использованию художественно оправданных технических приемов;</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музыкальной памяти, развитого полифонического мышления, мелодического, ладогармонического, тембрового слуха;</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начальных навыков репетиционно-концертной работы в качестве солиста.</w:t>
      </w:r>
    </w:p>
    <w:p w:rsidR="00426660" w:rsidRDefault="00426660">
      <w:pPr>
        <w:tabs>
          <w:tab w:val="left" w:pos="993"/>
        </w:tabs>
        <w:spacing w:line="360" w:lineRule="auto"/>
        <w:ind w:firstLine="709"/>
        <w:jc w:val="both"/>
        <w:rPr>
          <w:rFonts w:ascii="Times New Roman" w:hAnsi="Times New Roman"/>
          <w:b/>
          <w:sz w:val="28"/>
          <w:szCs w:val="28"/>
          <w:lang w:val="ru-RU"/>
        </w:rPr>
      </w:pPr>
    </w:p>
    <w:p w:rsidR="00751307" w:rsidRDefault="00751307">
      <w:pPr>
        <w:tabs>
          <w:tab w:val="left" w:pos="993"/>
        </w:tabs>
        <w:spacing w:line="360" w:lineRule="auto"/>
        <w:ind w:firstLine="709"/>
        <w:jc w:val="both"/>
        <w:rPr>
          <w:rFonts w:ascii="Times New Roman" w:hAnsi="Times New Roman"/>
          <w:b/>
          <w:sz w:val="28"/>
          <w:szCs w:val="28"/>
          <w:lang w:val="ru-RU"/>
        </w:rPr>
      </w:pPr>
    </w:p>
    <w:p w:rsidR="00426660" w:rsidRDefault="00426660">
      <w:pPr>
        <w:spacing w:line="360" w:lineRule="auto"/>
        <w:ind w:left="720" w:firstLine="720"/>
        <w:jc w:val="both"/>
        <w:rPr>
          <w:rFonts w:ascii="Times New Roman" w:hAnsi="Times New Roman"/>
          <w:b/>
          <w:sz w:val="28"/>
          <w:szCs w:val="28"/>
          <w:lang w:val="ru-RU"/>
        </w:rPr>
      </w:pPr>
      <w:r>
        <w:rPr>
          <w:rFonts w:ascii="Times New Roman" w:hAnsi="Times New Roman"/>
          <w:b/>
          <w:sz w:val="28"/>
          <w:szCs w:val="28"/>
        </w:rPr>
        <w:t>IV</w:t>
      </w:r>
      <w:r>
        <w:rPr>
          <w:rFonts w:ascii="Times New Roman" w:hAnsi="Times New Roman"/>
          <w:b/>
          <w:sz w:val="28"/>
          <w:szCs w:val="28"/>
          <w:lang w:val="ru-RU"/>
        </w:rPr>
        <w:t>. Формы и методы контроля, система оценок</w:t>
      </w:r>
    </w:p>
    <w:p w:rsidR="00426660" w:rsidRDefault="00426660">
      <w:pPr>
        <w:pStyle w:val="13"/>
        <w:widowControl/>
        <w:numPr>
          <w:ilvl w:val="0"/>
          <w:numId w:val="17"/>
        </w:numPr>
        <w:spacing w:line="360" w:lineRule="auto"/>
        <w:ind w:left="1134" w:firstLine="0"/>
        <w:jc w:val="both"/>
        <w:rPr>
          <w:rFonts w:ascii="Times New Roman" w:hAnsi="Times New Roman" w:cs="Times New Roman"/>
          <w:i/>
          <w:sz w:val="28"/>
          <w:szCs w:val="28"/>
        </w:rPr>
      </w:pPr>
      <w:r>
        <w:rPr>
          <w:rFonts w:ascii="Times New Roman" w:hAnsi="Times New Roman" w:cs="Times New Roman"/>
          <w:i/>
          <w:sz w:val="28"/>
          <w:szCs w:val="28"/>
        </w:rPr>
        <w:t>Аттестация: цели, виды, форма, содержание.</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качества реализации программы "Специальность и чтение с листа" включает в себя текущий контроль успеваемости, промежуточную и итоговую аттестацию обучающихся.</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Успеваемость учащихся проверяется на различных выступлениях: академических зачетах, контрольных уроках, экзаменах, концертах, конкурсах, прослушиваниях к ним и т.д.</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Текущий контроль успеваемости учащихся проводится в счет аудиторного времени, предусмотренного на учебный предмет.</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Промежуточная аттестация проводится в форме контрольных уроков, зачетов и экзаменов. Контрольные уроки, зачеты и экзамены могут проходить в виде технических зачетов, академических концертов, исполнения концертных программ.</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Контрольные уроки и зачеты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 Экзамены проводятся за пределами аудиторных учебных занятий.</w:t>
      </w:r>
    </w:p>
    <w:p w:rsidR="00426660" w:rsidRDefault="00426660" w:rsidP="000D5E2B">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Итоговая аттестация проводится в форме выпускных экзаменов, представляющих собой концертное исполнение программы. По итогам этого </w:t>
      </w:r>
      <w:r>
        <w:rPr>
          <w:rFonts w:ascii="Times New Roman" w:eastAsia="Geeza Pro" w:hAnsi="Times New Roman"/>
          <w:color w:val="000000"/>
          <w:sz w:val="28"/>
          <w:szCs w:val="28"/>
          <w:lang w:val="ru-RU"/>
        </w:rPr>
        <w:lastRenderedPageBreak/>
        <w:t xml:space="preserve">экзамена выставляется оценка "отлично", "хорошо", "удовлетворительно", "неудовлетворительно". Учащиеся на выпускном экзамене должны продемонстрировать достаточный технический уровень владения фортепиано для воссоздания художественного образа и стиля исполняемых произведений разных жанров и форм зарубежных и отечественных композиторов. </w:t>
      </w:r>
    </w:p>
    <w:p w:rsidR="00426660" w:rsidRDefault="00426660">
      <w:pPr>
        <w:pStyle w:val="Body1"/>
        <w:spacing w:line="360" w:lineRule="auto"/>
        <w:ind w:left="1276"/>
        <w:rPr>
          <w:rFonts w:ascii="Times New Roman" w:eastAsia="Helvetica" w:hAnsi="Times New Roman"/>
          <w:i/>
          <w:sz w:val="28"/>
          <w:szCs w:val="28"/>
          <w:lang w:val="ru-RU"/>
        </w:rPr>
      </w:pPr>
      <w:r>
        <w:rPr>
          <w:rFonts w:ascii="Times New Roman" w:eastAsia="Helvetica" w:hAnsi="Times New Roman"/>
          <w:i/>
          <w:sz w:val="28"/>
          <w:szCs w:val="28"/>
          <w:lang w:val="ru-RU"/>
        </w:rPr>
        <w:t>2.Критерии оценок</w:t>
      </w:r>
    </w:p>
    <w:p w:rsidR="00481121" w:rsidRPr="000D5E2B" w:rsidRDefault="00426660" w:rsidP="000D5E2B">
      <w:pPr>
        <w:pStyle w:val="14"/>
        <w:spacing w:line="360" w:lineRule="auto"/>
        <w:ind w:left="0" w:firstLine="720"/>
        <w:jc w:val="both"/>
        <w:rPr>
          <w:rFonts w:ascii="Times New Roman" w:hAnsi="Times New Roman"/>
          <w:sz w:val="28"/>
          <w:szCs w:val="28"/>
          <w:lang w:val="ru-RU"/>
        </w:rPr>
      </w:pPr>
      <w:r>
        <w:rPr>
          <w:rFonts w:ascii="Times New Roman" w:hAnsi="Times New Roman"/>
          <w:sz w:val="28"/>
          <w:szCs w:val="28"/>
          <w:lang w:val="ru-RU"/>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rsidR="00426660" w:rsidRDefault="00426660">
      <w:pPr>
        <w:pStyle w:val="13"/>
        <w:spacing w:line="360" w:lineRule="auto"/>
        <w:ind w:firstLine="720"/>
        <w:jc w:val="both"/>
        <w:rPr>
          <w:rFonts w:ascii="Times New Roman" w:hAnsi="Times New Roman" w:cs="Times New Roman"/>
          <w:i/>
          <w:color w:val="00000A"/>
          <w:sz w:val="28"/>
          <w:szCs w:val="28"/>
        </w:rPr>
      </w:pPr>
      <w:r>
        <w:rPr>
          <w:rFonts w:ascii="Times New Roman" w:hAnsi="Times New Roman" w:cs="Times New Roman"/>
          <w:i/>
          <w:color w:val="00000A"/>
          <w:sz w:val="28"/>
          <w:szCs w:val="28"/>
        </w:rPr>
        <w:t>Критерии оценки качества исполнения</w:t>
      </w:r>
      <w:r>
        <w:rPr>
          <w:rFonts w:ascii="Times New Roman" w:hAnsi="Times New Roman" w:cs="Times New Roman"/>
          <w:i/>
          <w:color w:val="00000A"/>
          <w:sz w:val="28"/>
          <w:szCs w:val="28"/>
        </w:rPr>
        <w:tab/>
      </w:r>
    </w:p>
    <w:p w:rsidR="00426660" w:rsidRDefault="00426660">
      <w:pPr>
        <w:pStyle w:val="13"/>
        <w:spacing w:line="360" w:lineRule="auto"/>
        <w:ind w:firstLine="720"/>
        <w:jc w:val="both"/>
        <w:rPr>
          <w:rFonts w:ascii="Times New Roman" w:hAnsi="Times New Roman" w:cs="Times New Roman"/>
          <w:color w:val="00000A"/>
          <w:sz w:val="28"/>
          <w:szCs w:val="28"/>
        </w:rPr>
      </w:pPr>
      <w:r>
        <w:rPr>
          <w:rFonts w:ascii="Times New Roman" w:hAnsi="Times New Roman" w:cs="Times New Roman"/>
          <w:color w:val="00000A"/>
          <w:sz w:val="28"/>
          <w:szCs w:val="28"/>
        </w:rPr>
        <w:t>По итогам исполнения программы на зачете, академическом прослушивании или экзамене выставляется оценка по пятибалльной шкале:</w:t>
      </w:r>
    </w:p>
    <w:p w:rsidR="00426660" w:rsidRDefault="00426660" w:rsidP="00481121">
      <w:pPr>
        <w:pStyle w:val="Body1"/>
        <w:spacing w:line="360" w:lineRule="auto"/>
        <w:ind w:left="7920"/>
        <w:jc w:val="right"/>
        <w:rPr>
          <w:rFonts w:ascii="Times New Roman" w:eastAsia="Helvetica" w:hAnsi="Times New Roman"/>
          <w:b/>
          <w:i/>
          <w:sz w:val="28"/>
          <w:szCs w:val="28"/>
          <w:lang w:val="ru-RU"/>
        </w:rPr>
      </w:pPr>
      <w:r>
        <w:rPr>
          <w:rFonts w:ascii="Times New Roman" w:eastAsia="Helvetica" w:hAnsi="Times New Roman"/>
          <w:b/>
          <w:i/>
          <w:sz w:val="28"/>
          <w:szCs w:val="28"/>
          <w:lang w:val="ru-RU"/>
        </w:rPr>
        <w:t>Таблица 3</w:t>
      </w:r>
    </w:p>
    <w:tbl>
      <w:tblPr>
        <w:tblW w:w="0" w:type="auto"/>
        <w:tblInd w:w="-15" w:type="dxa"/>
        <w:tblLayout w:type="fixed"/>
        <w:tblLook w:val="0000"/>
      </w:tblPr>
      <w:tblGrid>
        <w:gridCol w:w="3509"/>
        <w:gridCol w:w="6304"/>
      </w:tblGrid>
      <w:tr w:rsidR="00426660">
        <w:trPr>
          <w:cantSplit/>
          <w:trHeight w:hRule="exact" w:val="517"/>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13"/>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13"/>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426660" w:rsidRPr="00136FAF" w:rsidTr="00481121">
        <w:trPr>
          <w:cantSplit/>
          <w:trHeight w:hRule="exact" w:val="1622"/>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426660" w:rsidRPr="00136FAF" w:rsidTr="00481121">
        <w:trPr>
          <w:cantSplit/>
          <w:trHeight w:hRule="exact" w:val="1574"/>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4 («хорошо»)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оценка отражает грамотное исполнение с небольшими недочетами (как в техническом плане, так и в художественном)</w:t>
            </w:r>
          </w:p>
        </w:tc>
      </w:tr>
      <w:tr w:rsidR="00426660" w:rsidRPr="00136FAF" w:rsidTr="00481121">
        <w:trPr>
          <w:cantSplit/>
          <w:trHeight w:hRule="exact" w:val="1975"/>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 xml:space="preserve">исполнение с большим количеством недочетов, а именно: недоученный текст, слабая техническая подготовка,  малохудожественная игра, отсутствие свободы игрового аппарата и т.д. </w:t>
            </w:r>
          </w:p>
        </w:tc>
      </w:tr>
      <w:tr w:rsidR="00426660" w:rsidRPr="00136FAF" w:rsidTr="00481121">
        <w:trPr>
          <w:cantSplit/>
          <w:trHeight w:hRule="exact" w:val="1568"/>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426660" w:rsidRPr="00136FAF" w:rsidTr="00481121">
        <w:trPr>
          <w:cantSplit/>
          <w:trHeight w:hRule="exact" w:val="1046"/>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оценки)</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отражает достаточный уровень подготовки и исполнения на данном этапе обучения</w:t>
            </w:r>
          </w:p>
        </w:tc>
      </w:tr>
    </w:tbl>
    <w:p w:rsidR="00426660" w:rsidRPr="00AD176B" w:rsidRDefault="00426660">
      <w:pPr>
        <w:pStyle w:val="Body1"/>
        <w:spacing w:line="360" w:lineRule="auto"/>
        <w:rPr>
          <w:lang w:val="ru-RU"/>
        </w:rPr>
      </w:pPr>
    </w:p>
    <w:p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lastRenderedPageBreak/>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конкретно и точно оценить выступление учащегося.</w:t>
      </w:r>
    </w:p>
    <w:p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При выведении экзаменационной (переводной) оценки учитывается следующее:</w:t>
      </w:r>
    </w:p>
    <w:p w:rsidR="00426660" w:rsidRDefault="00426660">
      <w:pPr>
        <w:pStyle w:val="14"/>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годовой работы ученика;</w:t>
      </w:r>
    </w:p>
    <w:p w:rsidR="00426660" w:rsidRDefault="00426660">
      <w:pPr>
        <w:pStyle w:val="14"/>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на академическом концерте или экзамене;</w:t>
      </w:r>
    </w:p>
    <w:p w:rsidR="00426660" w:rsidRDefault="00426660">
      <w:pPr>
        <w:pStyle w:val="14"/>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другие выступления ученика в течение учебного года.</w:t>
      </w:r>
    </w:p>
    <w:p w:rsidR="00426660" w:rsidRDefault="00426660">
      <w:pPr>
        <w:spacing w:line="360" w:lineRule="auto"/>
        <w:ind w:firstLine="71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Оценки выставляются по окончании каждой четверти и полугодий учебного года.</w:t>
      </w:r>
    </w:p>
    <w:p w:rsidR="00426660" w:rsidRDefault="00426660">
      <w:pPr>
        <w:pStyle w:val="Body1"/>
        <w:spacing w:line="360" w:lineRule="auto"/>
        <w:rPr>
          <w:rFonts w:ascii="Times New Roman" w:hAnsi="Times New Roman"/>
          <w:b/>
          <w:sz w:val="28"/>
          <w:szCs w:val="28"/>
          <w:lang w:val="ru-RU"/>
        </w:rPr>
      </w:pPr>
    </w:p>
    <w:p w:rsidR="00426660" w:rsidRDefault="00426660">
      <w:pPr>
        <w:pStyle w:val="Body1"/>
        <w:spacing w:line="360" w:lineRule="auto"/>
        <w:ind w:left="1440"/>
        <w:rPr>
          <w:rFonts w:ascii="Times New Roman" w:hAnsi="Times New Roman"/>
          <w:b/>
          <w:sz w:val="28"/>
          <w:szCs w:val="28"/>
          <w:lang w:val="ru-RU"/>
        </w:rPr>
      </w:pPr>
      <w:r>
        <w:rPr>
          <w:rFonts w:ascii="Times New Roman" w:hAnsi="Times New Roman"/>
          <w:b/>
          <w:sz w:val="28"/>
          <w:szCs w:val="28"/>
        </w:rPr>
        <w:t>V</w:t>
      </w:r>
      <w:r>
        <w:rPr>
          <w:rFonts w:ascii="Times New Roman" w:hAnsi="Times New Roman"/>
          <w:b/>
          <w:sz w:val="28"/>
          <w:szCs w:val="28"/>
          <w:lang w:val="ru-RU"/>
        </w:rPr>
        <w:t>. Методическое обеспечение учебного процесса</w:t>
      </w:r>
    </w:p>
    <w:p w:rsidR="00426660" w:rsidRDefault="00426660">
      <w:pPr>
        <w:pStyle w:val="Body1"/>
        <w:spacing w:line="360" w:lineRule="auto"/>
        <w:ind w:firstLine="720"/>
        <w:rPr>
          <w:rFonts w:ascii="Times New Roman" w:hAnsi="Times New Roman"/>
          <w:b/>
          <w:i/>
          <w:sz w:val="28"/>
          <w:szCs w:val="28"/>
          <w:lang w:val="ru-RU"/>
        </w:rPr>
      </w:pPr>
      <w:r>
        <w:rPr>
          <w:rFonts w:ascii="Times New Roman" w:hAnsi="Times New Roman"/>
          <w:b/>
          <w:i/>
          <w:sz w:val="28"/>
          <w:szCs w:val="28"/>
          <w:lang w:val="ru-RU"/>
        </w:rPr>
        <w:t>1.Методические рекомендации педагогическим работникам</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Основная форма учебной и воспитательной работы - урок в классе по специальности, обычно включающий в себя проверку выполненного задания, совместную работу педагога и ученика над музыкальным произведением,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учеником, но также во многом обусловлена его индивидуальностью и характером, а также сложившимися в процессе занятий отношениями ученика и педагога. Работа в классе, как правило, сочетает словесное объяснение с показом на инструменте необходимых фрагментов музыкального текста.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работе с учащимися преподаватель должен следовать принципам последовательности, постепенности, доступности, наглядности в освоении </w:t>
      </w:r>
      <w:r>
        <w:rPr>
          <w:rFonts w:ascii="Times New Roman" w:eastAsia="Geeza Pro" w:hAnsi="Times New Roman"/>
          <w:color w:val="000000"/>
          <w:sz w:val="28"/>
          <w:szCs w:val="28"/>
          <w:lang w:val="ru-RU"/>
        </w:rPr>
        <w:lastRenderedPageBreak/>
        <w:t>материала. Весь процесс обучения строится с учетом принципа: от простого к сложному, опирается на индивидуальные особенности ученика - интеллектуальные, физические, музыкальные и эмоциональные данные, уровень его подготовки.</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Одна из основных задач специальных классов - формирование музыкально-исполнительского аппарата обучающегося. С первых уроков полезно ученику  рассказывать об истории инструмента, о композиторах и выдающихся исполнителях, ярко и выразительно исполнять на инструменте для ученика музыкальные произведения.</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Следуя лучшим традициям и достижениям  русской пианистической школы, преподаватель в занятиях с учеником должен стремиться к раскрытию содержания музыкального произведения, добиваясь ясного ощущения мелодии, гармонии, выразительности музыкальных интонаций, а также понимания элементов формы.</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Исполнительская техника является необходимым средством для исполнения любого сочинения, поэтому необходимо постоянно стимулировать работу ученика над совершенствованием его исполнительской техники.</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Систематическое развитие навыков чтения с листа</w:t>
      </w:r>
      <w:r>
        <w:rPr>
          <w:rFonts w:ascii="Times New Roman" w:eastAsia="Geeza Pro" w:hAnsi="Times New Roman"/>
          <w:b/>
          <w:color w:val="000000"/>
          <w:sz w:val="28"/>
          <w:szCs w:val="28"/>
          <w:lang w:val="ru-RU"/>
        </w:rPr>
        <w:t xml:space="preserve"> </w:t>
      </w:r>
      <w:r>
        <w:rPr>
          <w:rFonts w:ascii="Times New Roman" w:eastAsia="Geeza Pro" w:hAnsi="Times New Roman"/>
          <w:sz w:val="28"/>
          <w:szCs w:val="28"/>
          <w:lang w:val="ru-RU"/>
        </w:rPr>
        <w:t>является составной частью предмета, важнейшим направлением в работе и, таким образом, входит в обязанности преподавателя.</w:t>
      </w:r>
      <w:r>
        <w:rPr>
          <w:rFonts w:ascii="Times New Roman" w:eastAsia="Geeza Pro" w:hAnsi="Times New Roman"/>
          <w:color w:val="000000"/>
          <w:sz w:val="28"/>
          <w:szCs w:val="28"/>
          <w:lang w:val="ru-RU"/>
        </w:rPr>
        <w:t xml:space="preserve"> Перед прочтением нового материала необходимо предварительно </w:t>
      </w:r>
      <w:r>
        <w:rPr>
          <w:rFonts w:ascii="Times New Roman" w:eastAsia="Geeza Pro" w:hAnsi="Times New Roman"/>
          <w:sz w:val="28"/>
          <w:szCs w:val="28"/>
          <w:lang w:val="ru-RU"/>
        </w:rPr>
        <w:t xml:space="preserve">просмотреть и, по возможности, проанализировать музыкальный текст с целью осознания </w:t>
      </w:r>
      <w:r>
        <w:rPr>
          <w:rFonts w:ascii="Times New Roman" w:eastAsia="Geeza Pro" w:hAnsi="Times New Roman"/>
          <w:color w:val="000000"/>
          <w:sz w:val="28"/>
          <w:szCs w:val="28"/>
          <w:lang w:val="ru-RU"/>
        </w:rPr>
        <w:t>ладотональности, метроритма, выявления мелодии и аккомпанемента.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работе над музыкальным произведением необходимо </w:t>
      </w:r>
      <w:r>
        <w:rPr>
          <w:rFonts w:ascii="Times New Roman" w:eastAsia="Geeza Pro" w:hAnsi="Times New Roman"/>
          <w:sz w:val="28"/>
          <w:szCs w:val="28"/>
          <w:lang w:val="ru-RU"/>
        </w:rPr>
        <w:t xml:space="preserve">прослеживать </w:t>
      </w:r>
      <w:r>
        <w:rPr>
          <w:rFonts w:ascii="Times New Roman" w:eastAsia="Geeza Pro" w:hAnsi="Times New Roman"/>
          <w:color w:val="000000"/>
          <w:sz w:val="28"/>
          <w:szCs w:val="28"/>
          <w:lang w:val="ru-RU"/>
        </w:rPr>
        <w:t>связь между художественной и технической сторонами изучаемого произведения.</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учебного плана следует учитывать индивидуально- 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Индивидуальные планы вновь поступивших обучающихся должны быть составлены к концу сентября после детального ознакомления с особенностями, возможностями и уровнем подготовки ученика.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Основное место в репертуаре должна занимать академическая музыка как отечественных, так и зарубежных композиторов.</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Одна из самых главных методических задач преподавателя состоит в том, чтобы научить ребенка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Pr>
          <w:rFonts w:ascii="Times New Roman" w:eastAsia="Geeza Pro" w:hAnsi="Times New Roman"/>
          <w:sz w:val="28"/>
          <w:szCs w:val="28"/>
          <w:lang w:val="ru-RU"/>
        </w:rPr>
        <w:t>организации</w:t>
      </w:r>
      <w:r>
        <w:rPr>
          <w:rFonts w:ascii="Times New Roman" w:eastAsia="Geeza Pro" w:hAnsi="Times New Roman"/>
          <w:color w:val="000000"/>
          <w:sz w:val="28"/>
          <w:szCs w:val="28"/>
          <w:lang w:val="ru-RU"/>
        </w:rPr>
        <w:t xml:space="preserve"> грамотной самостоятельной работы, которая позволяет значительно активизировать учебный процесс.</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pStyle w:val="14"/>
        <w:numPr>
          <w:ilvl w:val="0"/>
          <w:numId w:val="17"/>
        </w:numPr>
        <w:spacing w:line="360" w:lineRule="auto"/>
        <w:ind w:left="0" w:firstLine="491"/>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Методические рекомендации по организации самостоятельной работы</w:t>
      </w:r>
    </w:p>
    <w:p w:rsidR="00426660" w:rsidRDefault="00426660">
      <w:pPr>
        <w:pStyle w:val="14"/>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самостоятельные занятия должны быть регулярными и систематическими;</w:t>
      </w:r>
    </w:p>
    <w:p w:rsidR="00426660" w:rsidRDefault="00426660">
      <w:pPr>
        <w:pStyle w:val="14"/>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периодичность занятий - каждый день;</w:t>
      </w:r>
    </w:p>
    <w:p w:rsidR="00426660" w:rsidRDefault="00426660">
      <w:pPr>
        <w:pStyle w:val="14"/>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количество зан</w:t>
      </w:r>
      <w:r w:rsidR="001F578F">
        <w:rPr>
          <w:rFonts w:ascii="Times New Roman" w:eastAsia="Geeza Pro" w:hAnsi="Times New Roman"/>
          <w:color w:val="000000"/>
          <w:sz w:val="28"/>
          <w:szCs w:val="28"/>
          <w:lang w:val="ru-RU"/>
        </w:rPr>
        <w:t>ятий в неделю - от 2 до 6 часов.</w:t>
      </w:r>
    </w:p>
    <w:p w:rsidR="00426660" w:rsidRDefault="00426660">
      <w:pPr>
        <w:spacing w:line="360" w:lineRule="auto"/>
        <w:ind w:firstLine="709"/>
        <w:jc w:val="both"/>
        <w:rPr>
          <w:rFonts w:ascii="Times New Roman" w:eastAsia="Geeza Pro" w:hAnsi="Times New Roman"/>
          <w:sz w:val="28"/>
          <w:szCs w:val="28"/>
          <w:lang w:val="ru-RU"/>
        </w:rPr>
      </w:pPr>
      <w:r>
        <w:rPr>
          <w:rFonts w:ascii="Times New Roman" w:eastAsia="Geeza Pro" w:hAnsi="Times New Roman"/>
          <w:color w:val="000000"/>
          <w:sz w:val="28"/>
          <w:szCs w:val="28"/>
          <w:lang w:val="ru-RU"/>
        </w:rPr>
        <w:t>Объем самостоятельной работы определяется с учетом минимальных затрат на подготовку домашнего задания (параллельно с освоением детьми</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программы начального и основного общего образования), </w:t>
      </w:r>
      <w:r>
        <w:rPr>
          <w:rFonts w:ascii="Times New Roman" w:eastAsia="Geeza Pro" w:hAnsi="Times New Roman"/>
          <w:sz w:val="28"/>
          <w:szCs w:val="28"/>
          <w:lang w:val="ru-RU"/>
        </w:rPr>
        <w:t xml:space="preserve">с опорой на </w:t>
      </w:r>
      <w:r>
        <w:rPr>
          <w:rFonts w:ascii="Times New Roman" w:eastAsia="Geeza Pro" w:hAnsi="Times New Roman"/>
          <w:sz w:val="28"/>
          <w:szCs w:val="28"/>
          <w:lang w:val="ru-RU"/>
        </w:rPr>
        <w:lastRenderedPageBreak/>
        <w:t>сложившиеся в учебном заведении педагогические традиции и методическую целесообразность, а также индивидуальные способности ученика.</w:t>
      </w:r>
    </w:p>
    <w:p w:rsidR="00426660" w:rsidRDefault="00426660">
      <w:pPr>
        <w:pStyle w:val="14"/>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Ученик должен быть физически здоров. Занятия при повышенной температуре опасны для здоровья и нецелесообразны, так как результат</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занятий всегда будет отрицательным.</w:t>
      </w:r>
    </w:p>
    <w:p w:rsidR="00426660" w:rsidRDefault="00426660">
      <w:pPr>
        <w:pStyle w:val="14"/>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426660" w:rsidRDefault="00426660">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Необходимо помочь ученику организовать домашнюю работу, исходя из количества времени, отведенного на занятие. 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rsidR="00426660" w:rsidRDefault="00426660">
      <w:pPr>
        <w:pStyle w:val="Body1"/>
        <w:tabs>
          <w:tab w:val="left" w:pos="2127"/>
        </w:tabs>
        <w:spacing w:line="360" w:lineRule="auto"/>
        <w:ind w:left="720"/>
        <w:jc w:val="both"/>
        <w:rPr>
          <w:rFonts w:ascii="Times New Roman" w:hAnsi="Times New Roman"/>
          <w:color w:val="FB0007"/>
          <w:sz w:val="28"/>
          <w:lang w:val="ru-RU"/>
        </w:rPr>
      </w:pPr>
    </w:p>
    <w:p w:rsidR="00426660" w:rsidRDefault="00426660">
      <w:pPr>
        <w:pStyle w:val="Body1"/>
        <w:spacing w:line="360" w:lineRule="auto"/>
        <w:ind w:left="720"/>
        <w:jc w:val="both"/>
        <w:rPr>
          <w:rFonts w:ascii="Times New Roman" w:eastAsia="Helvetica" w:hAnsi="Times New Roman"/>
          <w:b/>
          <w:sz w:val="28"/>
          <w:szCs w:val="28"/>
          <w:lang w:val="ru-RU"/>
        </w:rPr>
      </w:pPr>
      <w:r>
        <w:rPr>
          <w:rFonts w:ascii="Times New Roman" w:eastAsia="Helvetica" w:hAnsi="Times New Roman"/>
          <w:b/>
          <w:sz w:val="28"/>
          <w:szCs w:val="28"/>
        </w:rPr>
        <w:t>VI</w:t>
      </w:r>
      <w:r>
        <w:rPr>
          <w:rFonts w:ascii="Times New Roman" w:eastAsia="Helvetica" w:hAnsi="Times New Roman"/>
          <w:b/>
          <w:sz w:val="28"/>
          <w:szCs w:val="28"/>
          <w:lang w:val="ru-RU"/>
        </w:rPr>
        <w:t>. Списки рекомендуемой нотной и методической литературы</w:t>
      </w:r>
    </w:p>
    <w:p w:rsidR="00426660" w:rsidRDefault="00426660">
      <w:pPr>
        <w:pStyle w:val="Body1"/>
        <w:numPr>
          <w:ilvl w:val="0"/>
          <w:numId w:val="20"/>
        </w:numPr>
        <w:spacing w:line="360" w:lineRule="auto"/>
        <w:ind w:left="851" w:firstLine="0"/>
        <w:rPr>
          <w:rFonts w:ascii="Times New Roman" w:eastAsia="Helvetica" w:hAnsi="Times New Roman"/>
          <w:b/>
          <w:i/>
          <w:sz w:val="28"/>
          <w:szCs w:val="28"/>
          <w:lang w:val="ru-RU"/>
        </w:rPr>
      </w:pPr>
      <w:r>
        <w:rPr>
          <w:rFonts w:ascii="Times New Roman" w:eastAsia="Helvetica" w:hAnsi="Times New Roman"/>
          <w:b/>
          <w:i/>
          <w:sz w:val="28"/>
          <w:szCs w:val="28"/>
          <w:lang w:val="ru-RU"/>
        </w:rPr>
        <w:t>Список  рекомендуемых нотных сборников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Альбом классического ре</w:t>
      </w:r>
      <w:r w:rsidR="001F578F">
        <w:rPr>
          <w:rFonts w:ascii="Times New Roman" w:eastAsia="Geeza Pro" w:hAnsi="Times New Roman"/>
          <w:color w:val="000000"/>
          <w:sz w:val="28"/>
          <w:szCs w:val="28"/>
          <w:lang w:val="ru-RU"/>
        </w:rPr>
        <w:t>пертуара. П</w:t>
      </w:r>
      <w:r>
        <w:rPr>
          <w:rFonts w:ascii="Times New Roman" w:eastAsia="Geeza Pro" w:hAnsi="Times New Roman"/>
          <w:color w:val="000000"/>
          <w:sz w:val="28"/>
          <w:szCs w:val="28"/>
          <w:lang w:val="ru-RU"/>
        </w:rPr>
        <w:t>особие для подготовительного и 1 класса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Сост. Т. Директоренко, О. Мечетина / М., Композитор,</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Фортепианные пьесы/ М., Музыка, 2000</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Шесть каприсов. У моря. / М., Музыка, 2009</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Артоболевская А.  Хрестоматия маленького пиани</w:t>
      </w:r>
      <w:r w:rsidR="001F578F">
        <w:rPr>
          <w:rFonts w:ascii="Times New Roman" w:eastAsia="Geeza Pro" w:hAnsi="Times New Roman"/>
          <w:color w:val="000000"/>
          <w:sz w:val="28"/>
          <w:szCs w:val="28"/>
          <w:lang w:val="ru-RU"/>
        </w:rPr>
        <w:t xml:space="preserve">ста/ изд. М., </w:t>
      </w:r>
      <w:r>
        <w:rPr>
          <w:rFonts w:ascii="Times New Roman" w:eastAsia="Geeza Pro" w:hAnsi="Times New Roman"/>
          <w:color w:val="000000"/>
          <w:sz w:val="28"/>
          <w:szCs w:val="28"/>
          <w:lang w:val="ru-RU"/>
        </w:rPr>
        <w:t xml:space="preserve">Сов. </w:t>
      </w:r>
    </w:p>
    <w:p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композитор,1991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Нотная тетрадь Анны Магдалены Бах/ М., Музыка, 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Маленькие прелюдии и фугетты для ф-но/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Бах И. С.                 Инвенции двухголосные и трехголосные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Французские сюиты, ред. Л. Ройзмана/ М., Музыка, 2011</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w:t>
      </w:r>
      <w:r w:rsidR="001F578F">
        <w:rPr>
          <w:rFonts w:ascii="Times New Roman" w:eastAsia="Geeza Pro" w:hAnsi="Times New Roman"/>
          <w:color w:val="000000"/>
          <w:sz w:val="28"/>
          <w:szCs w:val="28"/>
          <w:lang w:val="ru-RU"/>
        </w:rPr>
        <w:t xml:space="preserve"> тт.1, 2, </w:t>
      </w:r>
      <w:r>
        <w:rPr>
          <w:rFonts w:ascii="Times New Roman" w:eastAsia="Geeza Pro" w:hAnsi="Times New Roman"/>
          <w:color w:val="000000"/>
          <w:sz w:val="28"/>
          <w:szCs w:val="28"/>
          <w:lang w:val="ru-RU"/>
        </w:rPr>
        <w:t xml:space="preserve">ред. Муджеллини, </w:t>
      </w:r>
    </w:p>
    <w:p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 Музыка,2012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Альбом пьес для фортепиано. Вып.2,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Концерт фа минор для ф-но с оркестром/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 соль минор для ф-но с оркестром/ М., Музыка, 2008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Беренс Г.                Этюды для фортепиано/ 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Бертини А.              Избранные этюды / М., Музыка,1992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Альбом фортепианных пьес для детей/ М., Музыка,</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Контрдансы для фортепиано/ М., Музыка, 1992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1F578F">
        <w:rPr>
          <w:rFonts w:ascii="Times New Roman" w:eastAsia="Geeza Pro" w:hAnsi="Times New Roman"/>
          <w:color w:val="000000"/>
          <w:sz w:val="28"/>
          <w:szCs w:val="28"/>
          <w:lang w:val="ru-RU"/>
        </w:rPr>
        <w:t>Легкие сонаты (сонатины) для ф-</w:t>
      </w:r>
      <w:r>
        <w:rPr>
          <w:rFonts w:ascii="Times New Roman" w:eastAsia="Geeza Pro" w:hAnsi="Times New Roman"/>
          <w:color w:val="000000"/>
          <w:sz w:val="28"/>
          <w:szCs w:val="28"/>
          <w:lang w:val="ru-RU"/>
        </w:rPr>
        <w:t>но/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3,</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4,</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5/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 8, ред. Гольденвейзера/ М., Музыка, 2010</w:t>
      </w:r>
    </w:p>
    <w:p w:rsidR="00B0796F"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w:t>
      </w:r>
      <w:r w:rsidR="00B0796F">
        <w:rPr>
          <w:rFonts w:ascii="Times New Roman" w:eastAsia="Geeza Pro" w:hAnsi="Times New Roman"/>
          <w:color w:val="000000"/>
          <w:sz w:val="28"/>
          <w:szCs w:val="28"/>
          <w:lang w:val="ru-RU"/>
        </w:rPr>
        <w:t>наты №№ 9,10 / М., Музыка, 2006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Бородин А.             Сочинения для фортепиано / М., Музыка, 2010</w:t>
      </w:r>
    </w:p>
    <w:p w:rsidR="00B0796F" w:rsidRDefault="00B0796F" w:rsidP="00B0796F">
      <w:pPr>
        <w:spacing w:line="360" w:lineRule="auto"/>
        <w:jc w:val="both"/>
        <w:outlineLvl w:val="0"/>
        <w:rPr>
          <w:rFonts w:ascii="Times New Roman" w:eastAsia="Geeza Pro" w:hAnsi="Times New Roman" w:cs="Times New Roman"/>
          <w:sz w:val="28"/>
          <w:szCs w:val="28"/>
          <w:lang w:val="ru-RU"/>
        </w:rPr>
      </w:pPr>
      <w:r w:rsidRPr="00B0796F">
        <w:rPr>
          <w:rFonts w:ascii="Times New Roman" w:eastAsia="Geeza Pro" w:hAnsi="Times New Roman" w:cs="Times New Roman"/>
          <w:sz w:val="28"/>
          <w:szCs w:val="28"/>
          <w:lang w:val="ru-RU"/>
        </w:rPr>
        <w:t>«В музыку с радостью» сб.</w:t>
      </w:r>
      <w:r>
        <w:rPr>
          <w:rFonts w:ascii="Times New Roman" w:eastAsia="Geeza Pro" w:hAnsi="Times New Roman" w:cs="Times New Roman"/>
          <w:sz w:val="28"/>
          <w:szCs w:val="28"/>
          <w:lang w:val="ru-RU"/>
        </w:rPr>
        <w:t>,</w:t>
      </w:r>
      <w:r w:rsidRPr="00B0796F">
        <w:rPr>
          <w:rFonts w:ascii="Times New Roman" w:eastAsia="Geeza Pro" w:hAnsi="Times New Roman" w:cs="Times New Roman"/>
          <w:sz w:val="28"/>
          <w:szCs w:val="28"/>
          <w:lang w:val="ru-RU"/>
        </w:rPr>
        <w:t xml:space="preserve"> сост. О.Геталова, И.Визная. СПб</w:t>
      </w:r>
      <w:r>
        <w:rPr>
          <w:rFonts w:ascii="Times New Roman" w:eastAsia="Geeza Pro" w:hAnsi="Times New Roman" w:cs="Times New Roman"/>
          <w:sz w:val="28"/>
          <w:szCs w:val="28"/>
          <w:lang w:val="ru-RU"/>
        </w:rPr>
        <w:t xml:space="preserve">, «Композитор», </w:t>
      </w:r>
    </w:p>
    <w:p w:rsidR="00B0796F" w:rsidRPr="00B0796F" w:rsidRDefault="00B0796F" w:rsidP="00B0796F">
      <w:pPr>
        <w:spacing w:line="360" w:lineRule="auto"/>
        <w:jc w:val="both"/>
        <w:outlineLvl w:val="0"/>
        <w:rPr>
          <w:rFonts w:ascii="Times New Roman" w:eastAsia="ヒラギノ角ゴ Pro W3" w:hAnsi="Times New Roman" w:cs="Times New Roman"/>
          <w:b/>
          <w:sz w:val="28"/>
          <w:szCs w:val="28"/>
          <w:lang w:val="ru-RU"/>
        </w:rPr>
      </w:pPr>
      <w:r>
        <w:rPr>
          <w:rFonts w:ascii="Times New Roman" w:eastAsia="Geeza Pro" w:hAnsi="Times New Roman" w:cs="Times New Roman"/>
          <w:sz w:val="28"/>
          <w:szCs w:val="28"/>
          <w:lang w:val="ru-RU"/>
        </w:rPr>
        <w:t xml:space="preserve">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Избранные сонаты для ф-но. Вып.1/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Избранные сонаты для ф-но. Вып.2/ М., Музыка, 2010</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1F578F">
        <w:rPr>
          <w:rFonts w:ascii="Times New Roman" w:eastAsia="Geeza Pro" w:hAnsi="Times New Roman"/>
          <w:color w:val="000000"/>
          <w:sz w:val="28"/>
          <w:szCs w:val="28"/>
          <w:lang w:val="ru-RU"/>
        </w:rPr>
        <w:t xml:space="preserve">           Концерт Соль мажор для ф-но с орк./М., Музыка, 2000</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w:t>
      </w:r>
      <w:r w:rsidR="001F578F">
        <w:rPr>
          <w:rFonts w:ascii="Times New Roman" w:eastAsia="Geeza Pro" w:hAnsi="Times New Roman"/>
          <w:color w:val="000000"/>
          <w:sz w:val="28"/>
          <w:szCs w:val="28"/>
          <w:lang w:val="ru-RU"/>
        </w:rPr>
        <w:t xml:space="preserve">ммы и арпеджио для ф-но. </w:t>
      </w:r>
      <w:r>
        <w:rPr>
          <w:rFonts w:ascii="Times New Roman" w:eastAsia="Geeza Pro" w:hAnsi="Times New Roman"/>
          <w:color w:val="000000"/>
          <w:sz w:val="28"/>
          <w:szCs w:val="28"/>
          <w:lang w:val="ru-RU"/>
        </w:rPr>
        <w:t xml:space="preserve">В двух частях. Сост. Н. Ширинская/ М., </w:t>
      </w:r>
      <w:r w:rsidR="001F578F">
        <w:rPr>
          <w:rFonts w:ascii="Times New Roman" w:eastAsia="Geeza Pro" w:hAnsi="Times New Roman"/>
          <w:color w:val="000000"/>
          <w:sz w:val="28"/>
          <w:szCs w:val="28"/>
          <w:lang w:val="ru-RU"/>
        </w:rPr>
        <w:t xml:space="preserve"> </w:t>
      </w:r>
    </w:p>
    <w:p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Музыка,</w:t>
      </w:r>
      <w:r w:rsidR="00B0796F">
        <w:rPr>
          <w:rFonts w:ascii="Times New Roman" w:eastAsia="Geeza Pro" w:hAnsi="Times New Roman"/>
          <w:color w:val="000000"/>
          <w:sz w:val="28"/>
          <w:szCs w:val="28"/>
          <w:lang w:val="ru-RU"/>
        </w:rPr>
        <w:t xml:space="preserve"> </w:t>
      </w:r>
      <w:bookmarkStart w:id="0" w:name="_GoBack"/>
      <w:bookmarkEnd w:id="0"/>
      <w:r w:rsidR="00426660">
        <w:rPr>
          <w:rFonts w:ascii="Times New Roman" w:eastAsia="Geeza Pro" w:hAnsi="Times New Roman"/>
          <w:color w:val="000000"/>
          <w:sz w:val="28"/>
          <w:szCs w:val="28"/>
          <w:lang w:val="ru-RU"/>
        </w:rPr>
        <w:t xml:space="preserve">2011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Избранные произведения для фортепиано/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Гнесина Е.              Фортепианная азбука/ М., Музыка,2003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Пьесы для фортепиано/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Избранные лирические пьесы для ф-но. Вып.1,2/М.,</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2011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1F578F">
        <w:rPr>
          <w:rFonts w:ascii="Times New Roman" w:eastAsia="Geeza Pro" w:hAnsi="Times New Roman"/>
          <w:color w:val="000000"/>
          <w:sz w:val="28"/>
          <w:szCs w:val="28"/>
          <w:lang w:val="ru-RU"/>
        </w:rPr>
        <w:t xml:space="preserve">         Концерт для ф-но с оркестром</w:t>
      </w:r>
      <w:r>
        <w:rPr>
          <w:rFonts w:ascii="Times New Roman" w:eastAsia="Geeza Pro" w:hAnsi="Times New Roman"/>
          <w:color w:val="000000"/>
          <w:sz w:val="28"/>
          <w:szCs w:val="28"/>
          <w:lang w:val="ru-RU"/>
        </w:rPr>
        <w:t xml:space="preserve"> /М.,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Дебюсси К.             Детский уголок /СПб</w:t>
      </w:r>
      <w:r w:rsidR="001F578F">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Композитор, 2004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Дювернуа.              25 прогрессивных этюдов/М., Музыка, 1999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Кабалевский Д.      24 прелюдии для фортепиано/М.,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Кабалевский Д.     Легкие вариации для фортепиано/М.,</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Музыка, 2004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Клементи М.          Избранные сонаты для фортепиано/М., Музыка, 2006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Кобылянский А.    Шесть октавных этюдов для фортепиано/ М.,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Лемуан А.               50 характерных и прогрессивных этюдов. Соч.37/ М.,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 2010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Лешгорн К.             Этюды для ф-но. Соч. 65, 66/М.,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Нетрудные транскрипции для ф-но/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Лядов А.                  Избранные сочинения /М., Музыка, 1999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Песни без слов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Милич Б.                 Маленькому пианисту / изд. Кифара, 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Милич Б.                 Фортепиано. 1, 2,3 класс / изд. Кифара , 2006</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Фортепиано 4 класс / Кифара, 2001;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6 кл. – 2002; 7 класс</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Шесть сонатин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для фортепиано / М., Музыка, 1975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Мошковский М.       15 виртуозных этюдов. Соч. 72 /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Наседкин А.              Шесть прелюдий для фортепиано / М., Музыка, 2008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Первые шаги маленького пианиста: песенки, пьесы, этюды и ансамбли для первых лет обучения. Сост. Г. Баранова, А. Четверухина</w:t>
      </w:r>
      <w:r w:rsidR="001F578F">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Музыка, 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 М., Музыка, 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Ромео и Джульетта. 10 пьес для ф-но/ М., Музыка, 2004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Пьесы-фантазии. Соч.3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Десять прелюдий. Соч.23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Тринадцать прелюдий. Соч.32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Шесть музыкальных моментов. Соч.16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24 прелюдии для ф-но. Соч.11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Слонимский С.          Альбом популярных пьес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Фортепианные вариации русских композиторов </w:t>
      </w:r>
      <w:r>
        <w:rPr>
          <w:rFonts w:ascii="Times New Roman" w:eastAsia="Geeza Pro" w:hAnsi="Times New Roman"/>
          <w:color w:val="000000"/>
          <w:sz w:val="28"/>
          <w:szCs w:val="28"/>
        </w:rPr>
        <w:t>XVIII</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XIX</w:t>
      </w:r>
      <w:r>
        <w:rPr>
          <w:rFonts w:ascii="Times New Roman" w:eastAsia="Geeza Pro" w:hAnsi="Times New Roman"/>
          <w:color w:val="000000"/>
          <w:sz w:val="28"/>
          <w:szCs w:val="28"/>
          <w:lang w:val="ru-RU"/>
        </w:rPr>
        <w:t xml:space="preserve"> веков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Хрестоматия для ф-но, 3 и 4 классы. Сост.</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А. Четверухина, Т. Верижникова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Младшие, средние и старшие классы ДМШ. Сост.</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Е. Гудова, В. Смирнов, С. Чернышков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п</w:t>
      </w:r>
      <w:r w:rsidR="001F578F">
        <w:rPr>
          <w:rFonts w:ascii="Times New Roman" w:eastAsia="Geeza Pro" w:hAnsi="Times New Roman"/>
          <w:color w:val="000000"/>
          <w:sz w:val="28"/>
          <w:szCs w:val="28"/>
          <w:lang w:val="ru-RU"/>
        </w:rPr>
        <w:t>едагогического репертуара. Сост</w:t>
      </w:r>
      <w:r>
        <w:rPr>
          <w:rFonts w:ascii="Times New Roman" w:eastAsia="Geeza Pro" w:hAnsi="Times New Roman"/>
          <w:color w:val="000000"/>
          <w:sz w:val="28"/>
          <w:szCs w:val="28"/>
          <w:lang w:val="ru-RU"/>
        </w:rPr>
        <w:t>. Н. Копчевский/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 Соч.39 / М., Музыка, 2006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12 пьес средней трудности. Соч.40 / 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 Соч.37-</w:t>
      </w:r>
      <w:r>
        <w:rPr>
          <w:rFonts w:ascii="Times New Roman" w:eastAsia="Geeza Pro" w:hAnsi="Times New Roman"/>
          <w:color w:val="000000"/>
          <w:sz w:val="28"/>
          <w:szCs w:val="28"/>
        </w:rPr>
        <w:t>bis</w:t>
      </w:r>
      <w:r>
        <w:rPr>
          <w:rFonts w:ascii="Times New Roman" w:eastAsia="Geeza Pro" w:hAnsi="Times New Roman"/>
          <w:color w:val="000000"/>
          <w:sz w:val="28"/>
          <w:szCs w:val="28"/>
          <w:lang w:val="ru-RU"/>
        </w:rPr>
        <w:t xml:space="preserve"> / 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Избранные этюды. Ред. Г. Гермера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Школа беглости. Соч. 299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Искусство беглости пальцев. Соч.</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740 / М., Музыка, 2004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Шитте Ф.                    25 этюдов. Соч.68 / М., Музыка, 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Школа игры на ф-но. Сост. А. Николаев, В. Натансон, Л. Рощина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Ноктюрны для фортепиано.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Ред. Л. Оборина, Я. МильштейнаМ.,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Экспромты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Вальсы. Вып.1</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 2 /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Четыре экспромта. Соч. 90 / М., Музыка, 2007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Шесть музыкальных моментов. Соч. 94/ М., Музыка, 2007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Альбом для юношества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Ю</w:t>
      </w:r>
      <w:r w:rsidR="00B0070C">
        <w:rPr>
          <w:rFonts w:ascii="Times New Roman" w:eastAsia="Geeza Pro" w:hAnsi="Times New Roman"/>
          <w:color w:val="000000"/>
          <w:sz w:val="28"/>
          <w:szCs w:val="28"/>
          <w:lang w:val="ru-RU"/>
        </w:rPr>
        <w:t>мореска. В подражание Альбенису</w:t>
      </w:r>
      <w:r>
        <w:rPr>
          <w:rFonts w:ascii="Times New Roman" w:eastAsia="Geeza Pro" w:hAnsi="Times New Roman"/>
          <w:color w:val="000000"/>
          <w:sz w:val="28"/>
          <w:szCs w:val="28"/>
          <w:lang w:val="ru-RU"/>
        </w:rPr>
        <w:t xml:space="preserve"> / М., Музыка, 2007</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pStyle w:val="14"/>
        <w:numPr>
          <w:ilvl w:val="0"/>
          <w:numId w:val="20"/>
        </w:numPr>
        <w:spacing w:line="360" w:lineRule="auto"/>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Список рекомендуемой методической литературы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Алексеев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Клавирное искусство, 1 вып. /М.,1952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Алексеев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Методика обучения игре на фортепиано /М.,1978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Альшванг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Людвиг ван Бетховен. Изд. Музыка,1997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Аберт Герман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Моцарт. Монография / М., Музыка,1990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Бадура-СкодаЕ.и П. </w:t>
      </w:r>
      <w:r>
        <w:rPr>
          <w:rFonts w:ascii="Times New Roman" w:eastAsia="Geeza Pro" w:hAnsi="Times New Roman"/>
          <w:color w:val="000000"/>
          <w:sz w:val="28"/>
          <w:szCs w:val="28"/>
          <w:lang w:val="ru-RU"/>
        </w:rPr>
        <w:tab/>
        <w:t>Интерпретация Моцарта /М.,1972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Берченко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В поисках утраченного смысла. Болеслав Яворский о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"Хорошо темперированном клавире"/Классика</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xml:space="preserve">,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2008</w:t>
      </w:r>
    </w:p>
    <w:p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Браудо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Артикуляция. </w:t>
      </w:r>
      <w:r w:rsidR="00426660">
        <w:rPr>
          <w:rFonts w:ascii="Times New Roman" w:eastAsia="Geeza Pro" w:hAnsi="Times New Roman"/>
          <w:color w:val="000000"/>
          <w:sz w:val="28"/>
          <w:szCs w:val="28"/>
          <w:lang w:val="ru-RU"/>
        </w:rPr>
        <w:t>Л.,1961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Браудо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 xml:space="preserve">Об органной и клавирной музыке. </w:t>
      </w:r>
      <w:r>
        <w:rPr>
          <w:rFonts w:ascii="Times New Roman" w:eastAsia="Geeza Pro" w:hAnsi="Times New Roman"/>
          <w:color w:val="000000"/>
          <w:sz w:val="28"/>
          <w:szCs w:val="28"/>
          <w:lang w:val="ru-RU"/>
        </w:rPr>
        <w:t>Л.,1976</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Выдающиеся пианисты-педагоги о фортепианном</w:t>
      </w:r>
    </w:p>
    <w:p w:rsidR="00426660" w:rsidRDefault="00B0070C">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w:t>
      </w:r>
      <w:r w:rsidR="00426660">
        <w:rPr>
          <w:rFonts w:ascii="Times New Roman" w:eastAsia="Geeza Pro" w:hAnsi="Times New Roman"/>
          <w:color w:val="000000"/>
          <w:sz w:val="28"/>
          <w:szCs w:val="28"/>
          <w:lang w:val="ru-RU"/>
        </w:rPr>
        <w:t>скусст</w:t>
      </w:r>
      <w:r>
        <w:rPr>
          <w:rFonts w:ascii="Times New Roman" w:eastAsia="Geeza Pro" w:hAnsi="Times New Roman"/>
          <w:color w:val="000000"/>
          <w:sz w:val="28"/>
          <w:szCs w:val="28"/>
          <w:lang w:val="ru-RU"/>
        </w:rPr>
        <w:t xml:space="preserve">ве. </w:t>
      </w:r>
      <w:r w:rsidR="00426660">
        <w:rPr>
          <w:rFonts w:ascii="Times New Roman" w:eastAsia="Geeza Pro" w:hAnsi="Times New Roman"/>
          <w:color w:val="000000"/>
          <w:sz w:val="28"/>
          <w:szCs w:val="28"/>
          <w:lang w:val="ru-RU"/>
        </w:rPr>
        <w:t>М.,1966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Голубовск</w:t>
      </w:r>
      <w:r w:rsidR="00B0070C">
        <w:rPr>
          <w:rFonts w:ascii="Times New Roman" w:eastAsia="Geeza Pro" w:hAnsi="Times New Roman"/>
          <w:color w:val="000000"/>
          <w:sz w:val="28"/>
          <w:szCs w:val="28"/>
          <w:lang w:val="ru-RU"/>
        </w:rPr>
        <w:t xml:space="preserve">ая Н.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Искусство педализации.</w:t>
      </w:r>
      <w:r>
        <w:rPr>
          <w:rFonts w:ascii="Times New Roman" w:eastAsia="Geeza Pro" w:hAnsi="Times New Roman"/>
          <w:color w:val="000000"/>
          <w:sz w:val="28"/>
          <w:szCs w:val="28"/>
          <w:lang w:val="ru-RU"/>
        </w:rPr>
        <w:t xml:space="preserve"> Музыка, Л.,1974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Гофман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Фортепианная игра.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Ответы на вопросы о фортепианной игре /М.,1961</w:t>
      </w:r>
    </w:p>
    <w:p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Дроздова М.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Уроки Юдиной.</w:t>
      </w:r>
      <w:r w:rsidR="00426660">
        <w:rPr>
          <w:rFonts w:ascii="Times New Roman" w:eastAsia="Geeza Pro" w:hAnsi="Times New Roman"/>
          <w:color w:val="000000"/>
          <w:sz w:val="28"/>
          <w:szCs w:val="28"/>
          <w:lang w:val="ru-RU"/>
        </w:rPr>
        <w:t xml:space="preserve"> М., Композитор, 1997</w:t>
      </w:r>
    </w:p>
    <w:p w:rsidR="00426660" w:rsidRDefault="00426660">
      <w:pPr>
        <w:spacing w:line="360" w:lineRule="auto"/>
        <w:ind w:left="2880" w:hanging="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Друскин М.     </w:t>
      </w:r>
      <w:r>
        <w:rPr>
          <w:rFonts w:ascii="Times New Roman" w:eastAsia="Geeza Pro" w:hAnsi="Times New Roman"/>
          <w:color w:val="000000"/>
          <w:sz w:val="28"/>
          <w:szCs w:val="28"/>
          <w:lang w:val="ru-RU"/>
        </w:rPr>
        <w:tab/>
        <w:t>Клавирная музыка Испании, Англии, Нидерландов, Франции, Италии,</w:t>
      </w:r>
      <w:r w:rsidR="00B0070C">
        <w:rPr>
          <w:rFonts w:ascii="Times New Roman" w:eastAsia="Geeza Pro" w:hAnsi="Times New Roman"/>
          <w:color w:val="000000"/>
          <w:sz w:val="28"/>
          <w:szCs w:val="28"/>
          <w:lang w:val="ru-RU"/>
        </w:rPr>
        <w:t xml:space="preserve"> Германии 16-18 вв. </w:t>
      </w:r>
      <w:r>
        <w:rPr>
          <w:rFonts w:ascii="Times New Roman" w:eastAsia="Geeza Pro" w:hAnsi="Times New Roman"/>
          <w:color w:val="000000"/>
          <w:sz w:val="28"/>
          <w:szCs w:val="28"/>
          <w:lang w:val="ru-RU"/>
        </w:rPr>
        <w:t>Л.,1960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Зимин П.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История фор</w:t>
      </w:r>
      <w:r w:rsidR="00B0070C">
        <w:rPr>
          <w:rFonts w:ascii="Times New Roman" w:eastAsia="Geeza Pro" w:hAnsi="Times New Roman"/>
          <w:color w:val="000000"/>
          <w:sz w:val="28"/>
          <w:szCs w:val="28"/>
          <w:lang w:val="ru-RU"/>
        </w:rPr>
        <w:t xml:space="preserve">тепиано и его предшественников. </w:t>
      </w:r>
      <w:r>
        <w:rPr>
          <w:rFonts w:ascii="Times New Roman" w:eastAsia="Geeza Pro" w:hAnsi="Times New Roman"/>
          <w:color w:val="000000"/>
          <w:sz w:val="28"/>
          <w:szCs w:val="28"/>
          <w:lang w:val="ru-RU"/>
        </w:rPr>
        <w:t>М.,1968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w:t>
      </w:r>
      <w:r w:rsidR="00B0070C">
        <w:rPr>
          <w:rFonts w:ascii="Times New Roman" w:eastAsia="Geeza Pro" w:hAnsi="Times New Roman"/>
          <w:color w:val="000000"/>
          <w:sz w:val="28"/>
          <w:szCs w:val="28"/>
          <w:lang w:val="ru-RU"/>
        </w:rPr>
        <w:t xml:space="preserve"> Г.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Работа пианиста.</w:t>
      </w:r>
      <w:r>
        <w:rPr>
          <w:rFonts w:ascii="Times New Roman" w:eastAsia="Geeza Pro" w:hAnsi="Times New Roman"/>
          <w:color w:val="000000"/>
          <w:sz w:val="28"/>
          <w:szCs w:val="28"/>
          <w:lang w:val="ru-RU"/>
        </w:rPr>
        <w:t xml:space="preserve"> 3 изд.,</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М.,1979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 Г</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Вопросы пианизма. </w:t>
      </w:r>
      <w:r>
        <w:rPr>
          <w:rFonts w:ascii="Times New Roman" w:eastAsia="Geeza Pro" w:hAnsi="Times New Roman"/>
          <w:color w:val="000000"/>
          <w:sz w:val="28"/>
          <w:szCs w:val="28"/>
          <w:lang w:val="ru-RU"/>
        </w:rPr>
        <w:t>М.,1969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Копчевский Н.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С.Бах. Исторические свидетельства  и аналитические данные об исполнительских и педагогических принципах. "Вопросы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w:t>
      </w:r>
      <w:r w:rsidR="00B0070C">
        <w:rPr>
          <w:rFonts w:ascii="Times New Roman" w:eastAsia="Geeza Pro" w:hAnsi="Times New Roman"/>
          <w:color w:val="000000"/>
          <w:sz w:val="28"/>
          <w:szCs w:val="28"/>
          <w:lang w:val="ru-RU"/>
        </w:rPr>
        <w:t>зыкальной педагогики", 1 выпуск.</w:t>
      </w:r>
      <w:r>
        <w:rPr>
          <w:rFonts w:ascii="Times New Roman" w:eastAsia="Geeza Pro" w:hAnsi="Times New Roman"/>
          <w:color w:val="000000"/>
          <w:sz w:val="28"/>
          <w:szCs w:val="28"/>
          <w:lang w:val="ru-RU"/>
        </w:rPr>
        <w:t xml:space="preserve"> М.,1979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Копчевский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Клавир</w:t>
      </w:r>
      <w:r w:rsidR="00B0070C">
        <w:rPr>
          <w:rFonts w:ascii="Times New Roman" w:eastAsia="Geeza Pro" w:hAnsi="Times New Roman"/>
          <w:color w:val="000000"/>
          <w:sz w:val="28"/>
          <w:szCs w:val="28"/>
          <w:lang w:val="ru-RU"/>
        </w:rPr>
        <w:t>ная музыка, вопросы исполнения.</w:t>
      </w:r>
      <w:r>
        <w:rPr>
          <w:rFonts w:ascii="Times New Roman" w:eastAsia="Geeza Pro" w:hAnsi="Times New Roman"/>
          <w:color w:val="000000"/>
          <w:sz w:val="28"/>
          <w:szCs w:val="28"/>
          <w:lang w:val="ru-RU"/>
        </w:rPr>
        <w:t xml:space="preserve"> Музыка,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М.,1986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Корто А.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 фортепианном искусстве. </w:t>
      </w:r>
      <w:r>
        <w:rPr>
          <w:rFonts w:ascii="Times New Roman" w:eastAsia="Geeza Pro" w:hAnsi="Times New Roman"/>
          <w:color w:val="000000"/>
          <w:sz w:val="28"/>
          <w:szCs w:val="28"/>
          <w:lang w:val="ru-RU"/>
        </w:rPr>
        <w:t>М.,1965</w:t>
      </w:r>
    </w:p>
    <w:p w:rsidR="00426660" w:rsidRDefault="00426660">
      <w:pPr>
        <w:spacing w:line="360" w:lineRule="auto"/>
        <w:ind w:left="2160" w:hanging="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Корто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Рациональные</w:t>
      </w:r>
      <w:r w:rsidR="00B0070C">
        <w:rPr>
          <w:rFonts w:ascii="Times New Roman" w:eastAsia="Geeza Pro" w:hAnsi="Times New Roman"/>
          <w:color w:val="000000"/>
          <w:sz w:val="28"/>
          <w:szCs w:val="28"/>
          <w:lang w:val="ru-RU"/>
        </w:rPr>
        <w:t xml:space="preserve"> принципы фортепианной техники.</w:t>
      </w:r>
      <w:r>
        <w:rPr>
          <w:rFonts w:ascii="Times New Roman" w:eastAsia="Geeza Pro" w:hAnsi="Times New Roman"/>
          <w:color w:val="000000"/>
          <w:sz w:val="28"/>
          <w:szCs w:val="28"/>
          <w:lang w:val="ru-RU"/>
        </w:rPr>
        <w:t xml:space="preserve">  </w:t>
      </w:r>
    </w:p>
    <w:p w:rsidR="00426660" w:rsidRDefault="00426660">
      <w:pPr>
        <w:spacing w:line="360" w:lineRule="auto"/>
        <w:ind w:left="2160" w:hanging="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М.,1966</w:t>
      </w:r>
    </w:p>
    <w:p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Ландовска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 музыке. </w:t>
      </w:r>
      <w:r w:rsidR="00426660">
        <w:rPr>
          <w:rFonts w:ascii="Times New Roman" w:eastAsia="Geeza Pro" w:hAnsi="Times New Roman"/>
          <w:color w:val="000000"/>
          <w:sz w:val="28"/>
          <w:szCs w:val="28"/>
          <w:lang w:val="ru-RU"/>
        </w:rPr>
        <w:t xml:space="preserve"> Классика</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rPr>
        <w:t>XXI</w:t>
      </w:r>
      <w:r w:rsidR="00426660">
        <w:rPr>
          <w:rFonts w:ascii="Times New Roman" w:eastAsia="Geeza Pro" w:hAnsi="Times New Roman"/>
          <w:color w:val="000000"/>
          <w:sz w:val="28"/>
          <w:szCs w:val="28"/>
          <w:lang w:val="ru-RU"/>
        </w:rPr>
        <w:t xml:space="preserve"> век, 2001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Либерман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Творческая работа пианиста с авторским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Текстом. </w:t>
      </w:r>
      <w:r>
        <w:rPr>
          <w:rFonts w:ascii="Times New Roman" w:eastAsia="Geeza Pro" w:hAnsi="Times New Roman"/>
          <w:color w:val="000000"/>
          <w:sz w:val="28"/>
          <w:szCs w:val="28"/>
          <w:lang w:val="ru-RU"/>
        </w:rPr>
        <w:t>М.,1988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Лонг М.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За роялем с Дебюсси. </w:t>
      </w:r>
      <w:r>
        <w:rPr>
          <w:rFonts w:ascii="Times New Roman" w:eastAsia="Geeza Pro" w:hAnsi="Times New Roman"/>
          <w:color w:val="000000"/>
          <w:sz w:val="28"/>
          <w:szCs w:val="28"/>
          <w:lang w:val="ru-RU"/>
        </w:rPr>
        <w:t>М., Сов.</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композитор, 1985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 xml:space="preserve">аккинон Л.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Игра наизусть. </w:t>
      </w:r>
      <w:r>
        <w:rPr>
          <w:rFonts w:ascii="Times New Roman" w:eastAsia="Geeza Pro" w:hAnsi="Times New Roman"/>
          <w:color w:val="000000"/>
          <w:sz w:val="28"/>
          <w:szCs w:val="28"/>
          <w:lang w:val="ru-RU"/>
        </w:rPr>
        <w:t>Л.,1967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Маранц Б.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самостоятельной работе студента-</w:t>
      </w:r>
      <w:r w:rsidR="00B0070C">
        <w:rPr>
          <w:rFonts w:ascii="Times New Roman" w:eastAsia="Geeza Pro" w:hAnsi="Times New Roman"/>
          <w:color w:val="000000"/>
          <w:sz w:val="28"/>
          <w:szCs w:val="28"/>
          <w:lang w:val="ru-RU"/>
        </w:rPr>
        <w:t>пианиста.</w:t>
      </w:r>
      <w:r>
        <w:rPr>
          <w:rFonts w:ascii="Times New Roman" w:eastAsia="Geeza Pro" w:hAnsi="Times New Roman"/>
          <w:color w:val="000000"/>
          <w:sz w:val="28"/>
          <w:szCs w:val="28"/>
          <w:lang w:val="ru-RU"/>
        </w:rPr>
        <w:t xml:space="preserve"> </w:t>
      </w:r>
    </w:p>
    <w:p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2004, №№3,4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Мартинсен К.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Индив</w:t>
      </w:r>
      <w:r w:rsidR="00B0070C">
        <w:rPr>
          <w:rFonts w:ascii="Times New Roman" w:eastAsia="Geeza Pro" w:hAnsi="Times New Roman"/>
          <w:color w:val="000000"/>
          <w:sz w:val="28"/>
          <w:szCs w:val="28"/>
          <w:lang w:val="ru-RU"/>
        </w:rPr>
        <w:t xml:space="preserve">идуальная фортепианная техника. </w:t>
      </w:r>
      <w:r>
        <w:rPr>
          <w:rFonts w:ascii="Times New Roman" w:eastAsia="Geeza Pro" w:hAnsi="Times New Roman"/>
          <w:color w:val="000000"/>
          <w:sz w:val="28"/>
          <w:szCs w:val="28"/>
          <w:lang w:val="ru-RU"/>
        </w:rPr>
        <w:t>М.,1966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Метнер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Повседневная</w:t>
      </w:r>
      <w:r w:rsidR="00B0070C">
        <w:rPr>
          <w:rFonts w:ascii="Times New Roman" w:eastAsia="Geeza Pro" w:hAnsi="Times New Roman"/>
          <w:color w:val="000000"/>
          <w:sz w:val="28"/>
          <w:szCs w:val="28"/>
          <w:lang w:val="ru-RU"/>
        </w:rPr>
        <w:t xml:space="preserve"> работа пианиста и композитора. </w:t>
      </w:r>
      <w:r>
        <w:rPr>
          <w:rFonts w:ascii="Times New Roman" w:eastAsia="Geeza Pro" w:hAnsi="Times New Roman"/>
          <w:color w:val="000000"/>
          <w:sz w:val="28"/>
          <w:szCs w:val="28"/>
          <w:lang w:val="ru-RU"/>
        </w:rPr>
        <w:t>М.,1963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Милич Б.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Воспитание ученика-пианиста. Изд. Кифара</w:t>
      </w:r>
      <w:r>
        <w:rPr>
          <w:rFonts w:ascii="Times New Roman" w:eastAsia="Geeza Pro" w:hAnsi="Times New Roman"/>
          <w:color w:val="000000"/>
          <w:sz w:val="28"/>
          <w:szCs w:val="28"/>
          <w:lang w:val="ru-RU"/>
        </w:rPr>
        <w:t>, 2002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Мильштейн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Хорошо т</w:t>
      </w:r>
      <w:r w:rsidR="00B0070C">
        <w:rPr>
          <w:rFonts w:ascii="Times New Roman" w:eastAsia="Geeza Pro" w:hAnsi="Times New Roman"/>
          <w:color w:val="000000"/>
          <w:sz w:val="28"/>
          <w:szCs w:val="28"/>
          <w:lang w:val="ru-RU"/>
        </w:rPr>
        <w:t xml:space="preserve">емперированный клавир И.С.Баха. </w:t>
      </w:r>
      <w:r>
        <w:rPr>
          <w:rFonts w:ascii="Times New Roman" w:eastAsia="Geeza Pro" w:hAnsi="Times New Roman"/>
          <w:color w:val="000000"/>
          <w:sz w:val="28"/>
          <w:szCs w:val="28"/>
          <w:lang w:val="ru-RU"/>
        </w:rPr>
        <w:t>М.,1967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Мильштейн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Вопросы те</w:t>
      </w:r>
      <w:r w:rsidR="00B0070C">
        <w:rPr>
          <w:rFonts w:ascii="Times New Roman" w:eastAsia="Geeza Pro" w:hAnsi="Times New Roman"/>
          <w:color w:val="000000"/>
          <w:sz w:val="28"/>
          <w:szCs w:val="28"/>
          <w:lang w:val="ru-RU"/>
        </w:rPr>
        <w:t>ории и истории исполнительства.</w:t>
      </w:r>
      <w:r>
        <w:rPr>
          <w:rFonts w:ascii="Times New Roman" w:eastAsia="Geeza Pro" w:hAnsi="Times New Roman"/>
          <w:color w:val="000000"/>
          <w:sz w:val="28"/>
          <w:szCs w:val="28"/>
          <w:lang w:val="ru-RU"/>
        </w:rPr>
        <w:t xml:space="preserve"> М.,1983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Мндоянц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Очерки о фортепианном исполнительстве и педагогике</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Наумов Л.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Под знаком Нейгауза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РИФ Антиква, М., 2002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Нейгауз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Об искусстве фортепианной игры. Записки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педагога. </w:t>
      </w:r>
      <w:r>
        <w:rPr>
          <w:rFonts w:ascii="Times New Roman" w:eastAsia="Geeza Pro" w:hAnsi="Times New Roman"/>
          <w:color w:val="000000"/>
          <w:sz w:val="28"/>
          <w:szCs w:val="28"/>
          <w:lang w:val="ru-RU"/>
        </w:rPr>
        <w:t>М., 1982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Носина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Символика музыки И.С.Баха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2006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Петрушин В.      </w:t>
      </w:r>
      <w:r>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Музыкальная психология. </w:t>
      </w:r>
      <w:r>
        <w:rPr>
          <w:rFonts w:ascii="Times New Roman" w:eastAsia="Geeza Pro" w:hAnsi="Times New Roman"/>
          <w:color w:val="000000"/>
          <w:sz w:val="28"/>
          <w:szCs w:val="28"/>
          <w:lang w:val="ru-RU"/>
        </w:rPr>
        <w:t>М.,1997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Савшинск</w:t>
      </w:r>
      <w:r w:rsidR="00B0070C">
        <w:rPr>
          <w:rFonts w:ascii="Times New Roman" w:eastAsia="Geeza Pro" w:hAnsi="Times New Roman"/>
          <w:color w:val="000000"/>
          <w:sz w:val="28"/>
          <w:szCs w:val="28"/>
          <w:lang w:val="ru-RU"/>
        </w:rPr>
        <w:t xml:space="preserve">ий С.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Пианист и его работа. </w:t>
      </w: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Смирнова Т.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Беседы о музыкальной педагогике и многом</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другом. </w:t>
      </w:r>
      <w:r>
        <w:rPr>
          <w:rFonts w:ascii="Times New Roman" w:eastAsia="Geeza Pro" w:hAnsi="Times New Roman"/>
          <w:color w:val="000000"/>
          <w:sz w:val="28"/>
          <w:szCs w:val="28"/>
          <w:lang w:val="ru-RU"/>
        </w:rPr>
        <w:t>М., 1997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Тимакин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Воспитание пианиста. Ме</w:t>
      </w:r>
      <w:r w:rsidR="00B0070C">
        <w:rPr>
          <w:rFonts w:ascii="Times New Roman" w:eastAsia="Geeza Pro" w:hAnsi="Times New Roman"/>
          <w:color w:val="000000"/>
          <w:sz w:val="28"/>
          <w:szCs w:val="28"/>
          <w:lang w:val="ru-RU"/>
        </w:rPr>
        <w:t>тодическое пособие.</w:t>
      </w:r>
      <w:r>
        <w:rPr>
          <w:rFonts w:ascii="Times New Roman" w:eastAsia="Geeza Pro" w:hAnsi="Times New Roman"/>
          <w:color w:val="000000"/>
          <w:sz w:val="28"/>
          <w:szCs w:val="28"/>
          <w:lang w:val="ru-RU"/>
        </w:rPr>
        <w:t xml:space="preserve"> М.,</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Советский композитор,1989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Фейнберг С.</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Пианизм как искусство. </w:t>
      </w:r>
      <w:r>
        <w:rPr>
          <w:rFonts w:ascii="Times New Roman" w:eastAsia="Geeza Pro" w:hAnsi="Times New Roman"/>
          <w:color w:val="000000"/>
          <w:sz w:val="28"/>
          <w:szCs w:val="28"/>
          <w:lang w:val="ru-RU"/>
        </w:rPr>
        <w:t>М.,1969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Цагарелли Ю.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Психология музыкально-исполнительской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деятельности.</w:t>
      </w:r>
      <w:r>
        <w:rPr>
          <w:rFonts w:ascii="Times New Roman" w:eastAsia="Geeza Pro" w:hAnsi="Times New Roman"/>
          <w:color w:val="000000"/>
          <w:sz w:val="28"/>
          <w:szCs w:val="28"/>
          <w:lang w:val="ru-RU"/>
        </w:rPr>
        <w:t xml:space="preserve"> СПб, Композитор,</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Обучение игре на фортепиано. </w:t>
      </w:r>
      <w:r>
        <w:rPr>
          <w:rFonts w:ascii="Times New Roman" w:eastAsia="Geeza Pro" w:hAnsi="Times New Roman"/>
          <w:color w:val="000000"/>
          <w:sz w:val="28"/>
          <w:szCs w:val="28"/>
          <w:lang w:val="ru-RU"/>
        </w:rPr>
        <w:t>М.,1974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Музыкант и его работа. Проблемы психологии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творчества. </w:t>
      </w:r>
      <w:r>
        <w:rPr>
          <w:rFonts w:ascii="Times New Roman" w:eastAsia="Geeza Pro" w:hAnsi="Times New Roman"/>
          <w:color w:val="000000"/>
          <w:sz w:val="28"/>
          <w:szCs w:val="28"/>
          <w:lang w:val="ru-RU"/>
        </w:rPr>
        <w:t>М., 1988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Швейцер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Иоганн Себастьян Бах</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Шатковский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Развитие музыкального слуха. </w:t>
      </w:r>
      <w:r>
        <w:rPr>
          <w:rFonts w:ascii="Times New Roman" w:eastAsia="Geeza Pro" w:hAnsi="Times New Roman"/>
          <w:color w:val="000000"/>
          <w:sz w:val="28"/>
          <w:szCs w:val="28"/>
          <w:lang w:val="ru-RU"/>
        </w:rPr>
        <w:t>М.,1996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Шмидт- Шкловская А. О воспитании пианистических навыков</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Л.,1985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Шнабель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w:t>
      </w:r>
      <w:r w:rsidR="00B0070C">
        <w:rPr>
          <w:rFonts w:ascii="Times New Roman" w:eastAsia="Geeza Pro" w:hAnsi="Times New Roman"/>
          <w:color w:val="000000"/>
          <w:sz w:val="28"/>
          <w:szCs w:val="28"/>
          <w:lang w:val="ru-RU"/>
        </w:rPr>
        <w:t>Ты никогда не будешь пианистом".</w:t>
      </w:r>
      <w:r>
        <w:rPr>
          <w:rFonts w:ascii="Times New Roman" w:eastAsia="Geeza Pro" w:hAnsi="Times New Roman"/>
          <w:color w:val="000000"/>
          <w:sz w:val="28"/>
          <w:szCs w:val="28"/>
          <w:lang w:val="ru-RU"/>
        </w:rPr>
        <w:t xml:space="preserve"> </w:t>
      </w:r>
    </w:p>
    <w:p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М.,1999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Штейнгаузен Ф.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Техника игры на фортепиано</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М.,1926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музы</w:t>
      </w:r>
      <w:r w:rsidR="00B0070C">
        <w:rPr>
          <w:rFonts w:ascii="Times New Roman" w:eastAsia="Geeza Pro" w:hAnsi="Times New Roman"/>
          <w:color w:val="000000"/>
          <w:sz w:val="28"/>
          <w:szCs w:val="28"/>
          <w:lang w:val="ru-RU"/>
        </w:rPr>
        <w:t>ке и музыкантах. Сборник статей.</w:t>
      </w:r>
      <w:r>
        <w:rPr>
          <w:rFonts w:ascii="Times New Roman" w:eastAsia="Geeza Pro" w:hAnsi="Times New Roman"/>
          <w:color w:val="000000"/>
          <w:sz w:val="28"/>
          <w:szCs w:val="28"/>
          <w:lang w:val="ru-RU"/>
        </w:rPr>
        <w:t xml:space="preserve"> М., Музыка,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Жизненные правила для музыкантов</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М.,1959</w:t>
      </w:r>
    </w:p>
    <w:p w:rsidR="00426660" w:rsidRDefault="00426660">
      <w:pPr>
        <w:pStyle w:val="14"/>
        <w:spacing w:line="360" w:lineRule="auto"/>
        <w:ind w:left="0"/>
        <w:jc w:val="both"/>
        <w:rPr>
          <w:rFonts w:ascii="Times New Roman" w:eastAsia="ヒラギノ角ゴ Pro W3" w:hAnsi="Times New Roman"/>
          <w:color w:val="000000"/>
          <w:sz w:val="28"/>
          <w:szCs w:val="28"/>
          <w:lang w:val="ru-RU"/>
        </w:rPr>
      </w:pPr>
    </w:p>
    <w:p w:rsidR="00426660" w:rsidRDefault="00426660">
      <w:pPr>
        <w:pStyle w:val="14"/>
        <w:spacing w:line="360" w:lineRule="auto"/>
        <w:ind w:left="142"/>
        <w:jc w:val="both"/>
        <w:rPr>
          <w:rFonts w:ascii="Times New Roman" w:hAnsi="Times New Roman"/>
          <w:b/>
          <w:i/>
          <w:color w:val="00B050"/>
          <w:sz w:val="28"/>
          <w:szCs w:val="28"/>
          <w:lang w:val="ru-RU"/>
        </w:rPr>
      </w:pPr>
    </w:p>
    <w:p w:rsidR="00426660" w:rsidRPr="00AD176B" w:rsidRDefault="00426660">
      <w:pPr>
        <w:spacing w:line="360" w:lineRule="auto"/>
        <w:ind w:left="142"/>
        <w:jc w:val="both"/>
        <w:rPr>
          <w:rFonts w:ascii="Times New Roman" w:hAnsi="Times New Roman"/>
          <w:lang w:val="ru-RU"/>
        </w:rPr>
      </w:pPr>
    </w:p>
    <w:sectPr w:rsidR="00426660" w:rsidRPr="00AD176B" w:rsidSect="00474076">
      <w:footerReference w:type="default" r:id="rId7"/>
      <w:pgSz w:w="11906" w:h="16838"/>
      <w:pgMar w:top="709" w:right="1134" w:bottom="851" w:left="1134" w:header="624" w:footer="567" w:gutter="0"/>
      <w:cols w:space="720"/>
      <w:titlePg/>
      <w:docGrid w:linePitch="326"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11A" w:rsidRDefault="00F9111A" w:rsidP="00474076">
      <w:r>
        <w:separator/>
      </w:r>
    </w:p>
  </w:endnote>
  <w:endnote w:type="continuationSeparator" w:id="1">
    <w:p w:rsidR="00F9111A" w:rsidRDefault="00F9111A" w:rsidP="004740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ヒラギノ角ゴ Pro W3">
    <w:altName w:val="Times New Roman"/>
    <w:charset w:val="00"/>
    <w:family w:val="roman"/>
    <w:pitch w:val="default"/>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Tahoma">
    <w:panose1 w:val="020B0604030504040204"/>
    <w:charset w:val="CC"/>
    <w:family w:val="swiss"/>
    <w:pitch w:val="variable"/>
    <w:sig w:usb0="61002A87" w:usb1="80000000" w:usb2="00000008" w:usb3="00000000" w:csb0="000101FF" w:csb1="00000000"/>
  </w:font>
  <w:font w:name="Geeza Pro">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25652"/>
      <w:docPartObj>
        <w:docPartGallery w:val="Page Numbers (Bottom of Page)"/>
        <w:docPartUnique/>
      </w:docPartObj>
    </w:sdtPr>
    <w:sdtContent>
      <w:p w:rsidR="00136FAF" w:rsidRDefault="00136FAF">
        <w:pPr>
          <w:pStyle w:val="aa"/>
          <w:jc w:val="center"/>
        </w:pPr>
        <w:fldSimple w:instr=" PAGE   \* MERGEFORMAT ">
          <w:r>
            <w:rPr>
              <w:noProof/>
            </w:rPr>
            <w:t>3</w:t>
          </w:r>
        </w:fldSimple>
      </w:p>
    </w:sdtContent>
  </w:sdt>
  <w:p w:rsidR="00136FAF" w:rsidRDefault="00136FA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11A" w:rsidRDefault="00F9111A" w:rsidP="00474076">
      <w:r>
        <w:separator/>
      </w:r>
    </w:p>
  </w:footnote>
  <w:footnote w:type="continuationSeparator" w:id="1">
    <w:p w:rsidR="00F9111A" w:rsidRDefault="00F9111A" w:rsidP="004740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927" w:hanging="360"/>
      </w:pPr>
      <w:rPr>
        <w:rFonts w:eastAsia="Helvetica"/>
        <w:b/>
        <w:i/>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8Num3"/>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6"/>
    <w:multiLevelType w:val="multilevel"/>
    <w:tmpl w:val="00000006"/>
    <w:name w:val="WW8Num6"/>
    <w:lvl w:ilvl="0">
      <w:start w:val="1"/>
      <w:numFmt w:val="decimal"/>
      <w:lvlText w:val="%1."/>
      <w:lvlJc w:val="left"/>
      <w:pPr>
        <w:tabs>
          <w:tab w:val="num" w:pos="0"/>
        </w:tabs>
        <w:ind w:left="1143" w:hanging="360"/>
      </w:pPr>
      <w:rPr>
        <w:rFonts w:eastAsia="Helvetica"/>
        <w:b/>
        <w:i/>
      </w:rPr>
    </w:lvl>
    <w:lvl w:ilvl="1">
      <w:start w:val="1"/>
      <w:numFmt w:val="lowerLetter"/>
      <w:lvlText w:val="%2."/>
      <w:lvlJc w:val="left"/>
      <w:pPr>
        <w:tabs>
          <w:tab w:val="num" w:pos="0"/>
        </w:tabs>
        <w:ind w:left="1863" w:hanging="360"/>
      </w:pPr>
    </w:lvl>
    <w:lvl w:ilvl="2">
      <w:start w:val="1"/>
      <w:numFmt w:val="lowerRoman"/>
      <w:lvlText w:val="%2.%3."/>
      <w:lvlJc w:val="left"/>
      <w:pPr>
        <w:tabs>
          <w:tab w:val="num" w:pos="0"/>
        </w:tabs>
        <w:ind w:left="2583" w:hanging="180"/>
      </w:pPr>
    </w:lvl>
    <w:lvl w:ilvl="3">
      <w:start w:val="1"/>
      <w:numFmt w:val="decimal"/>
      <w:lvlText w:val="%2.%3.%4."/>
      <w:lvlJc w:val="left"/>
      <w:pPr>
        <w:tabs>
          <w:tab w:val="num" w:pos="0"/>
        </w:tabs>
        <w:ind w:left="3303" w:hanging="360"/>
      </w:pPr>
    </w:lvl>
    <w:lvl w:ilvl="4">
      <w:start w:val="1"/>
      <w:numFmt w:val="lowerLetter"/>
      <w:lvlText w:val="%2.%3.%4.%5."/>
      <w:lvlJc w:val="left"/>
      <w:pPr>
        <w:tabs>
          <w:tab w:val="num" w:pos="0"/>
        </w:tabs>
        <w:ind w:left="4023" w:hanging="360"/>
      </w:pPr>
    </w:lvl>
    <w:lvl w:ilvl="5">
      <w:start w:val="1"/>
      <w:numFmt w:val="lowerRoman"/>
      <w:lvlText w:val="%2.%3.%4.%5.%6."/>
      <w:lvlJc w:val="left"/>
      <w:pPr>
        <w:tabs>
          <w:tab w:val="num" w:pos="0"/>
        </w:tabs>
        <w:ind w:left="4743" w:hanging="180"/>
      </w:pPr>
    </w:lvl>
    <w:lvl w:ilvl="6">
      <w:start w:val="1"/>
      <w:numFmt w:val="decimal"/>
      <w:lvlText w:val="%2.%3.%4.%5.%6.%7."/>
      <w:lvlJc w:val="left"/>
      <w:pPr>
        <w:tabs>
          <w:tab w:val="num" w:pos="0"/>
        </w:tabs>
        <w:ind w:left="5463" w:hanging="360"/>
      </w:pPr>
    </w:lvl>
    <w:lvl w:ilvl="7">
      <w:start w:val="1"/>
      <w:numFmt w:val="lowerLetter"/>
      <w:lvlText w:val="%2.%3.%4.%5.%6.%7.%8."/>
      <w:lvlJc w:val="left"/>
      <w:pPr>
        <w:tabs>
          <w:tab w:val="num" w:pos="0"/>
        </w:tabs>
        <w:ind w:left="6183" w:hanging="360"/>
      </w:pPr>
    </w:lvl>
    <w:lvl w:ilvl="8">
      <w:start w:val="1"/>
      <w:numFmt w:val="lowerRoman"/>
      <w:lvlText w:val="%2.%3.%4.%5.%6.%7.%8.%9."/>
      <w:lvlJc w:val="left"/>
      <w:pPr>
        <w:tabs>
          <w:tab w:val="num" w:pos="0"/>
        </w:tabs>
        <w:ind w:left="6903" w:hanging="180"/>
      </w:pPr>
    </w:lvl>
  </w:abstractNum>
  <w:abstractNum w:abstractNumId="6">
    <w:nsid w:val="00000007"/>
    <w:multiLevelType w:val="multilevel"/>
    <w:tmpl w:val="00000007"/>
    <w:name w:val="WW8Num7"/>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nsid w:val="00000008"/>
    <w:multiLevelType w:val="multilevel"/>
    <w:tmpl w:val="00000008"/>
    <w:name w:val="WW8Num8"/>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nsid w:val="0000000A"/>
    <w:multiLevelType w:val="multilevel"/>
    <w:tmpl w:val="0000000A"/>
    <w:name w:val="WW8Num10"/>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0">
    <w:nsid w:val="0000000B"/>
    <w:multiLevelType w:val="multilevel"/>
    <w:tmpl w:val="0000000B"/>
    <w:name w:val="WW8Num11"/>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nsid w:val="0000000C"/>
    <w:multiLevelType w:val="multilevel"/>
    <w:tmpl w:val="0000000C"/>
    <w:name w:val="WW8Num12"/>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nsid w:val="0000000F"/>
    <w:multiLevelType w:val="multilevel"/>
    <w:tmpl w:val="0000000F"/>
    <w:name w:val="WW8Num15"/>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5">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nsid w:val="00000011"/>
    <w:multiLevelType w:val="multilevel"/>
    <w:tmpl w:val="00000011"/>
    <w:name w:val="WW8Num17"/>
    <w:lvl w:ilvl="0">
      <w:start w:val="1"/>
      <w:numFmt w:val="decimal"/>
      <w:lvlText w:val="%1."/>
      <w:lvlJc w:val="left"/>
      <w:pPr>
        <w:tabs>
          <w:tab w:val="num" w:pos="0"/>
        </w:tabs>
        <w:ind w:left="1636" w:hanging="360"/>
      </w:pPr>
    </w:lvl>
    <w:lvl w:ilvl="1">
      <w:start w:val="1"/>
      <w:numFmt w:val="decimal"/>
      <w:lvlText w:val="%1.%2."/>
      <w:lvlJc w:val="left"/>
      <w:pPr>
        <w:tabs>
          <w:tab w:val="num" w:pos="0"/>
        </w:tabs>
        <w:ind w:left="1996" w:hanging="720"/>
      </w:pPr>
      <w:rPr>
        <w:rFonts w:eastAsia="Helvetica"/>
      </w:rPr>
    </w:lvl>
    <w:lvl w:ilvl="2">
      <w:start w:val="1"/>
      <w:numFmt w:val="decimal"/>
      <w:lvlText w:val="%1.%2.%3."/>
      <w:lvlJc w:val="left"/>
      <w:pPr>
        <w:tabs>
          <w:tab w:val="num" w:pos="0"/>
        </w:tabs>
        <w:ind w:left="1996" w:hanging="720"/>
      </w:pPr>
      <w:rPr>
        <w:rFonts w:eastAsia="Helvetica"/>
      </w:rPr>
    </w:lvl>
    <w:lvl w:ilvl="3">
      <w:start w:val="1"/>
      <w:numFmt w:val="decimal"/>
      <w:lvlText w:val="%1.%2.%3.%4."/>
      <w:lvlJc w:val="left"/>
      <w:pPr>
        <w:tabs>
          <w:tab w:val="num" w:pos="0"/>
        </w:tabs>
        <w:ind w:left="2356" w:hanging="1080"/>
      </w:pPr>
      <w:rPr>
        <w:rFonts w:eastAsia="Helvetica"/>
      </w:rPr>
    </w:lvl>
    <w:lvl w:ilvl="4">
      <w:start w:val="1"/>
      <w:numFmt w:val="decimal"/>
      <w:lvlText w:val="%1.%2.%3.%4.%5."/>
      <w:lvlJc w:val="left"/>
      <w:pPr>
        <w:tabs>
          <w:tab w:val="num" w:pos="0"/>
        </w:tabs>
        <w:ind w:left="2356" w:hanging="1080"/>
      </w:pPr>
      <w:rPr>
        <w:rFonts w:eastAsia="Helvetica"/>
      </w:rPr>
    </w:lvl>
    <w:lvl w:ilvl="5">
      <w:start w:val="1"/>
      <w:numFmt w:val="decimal"/>
      <w:lvlText w:val="%1.%2.%3.%4.%5.%6."/>
      <w:lvlJc w:val="left"/>
      <w:pPr>
        <w:tabs>
          <w:tab w:val="num" w:pos="0"/>
        </w:tabs>
        <w:ind w:left="2716" w:hanging="1440"/>
      </w:pPr>
      <w:rPr>
        <w:rFonts w:eastAsia="Helvetica"/>
      </w:rPr>
    </w:lvl>
    <w:lvl w:ilvl="6">
      <w:start w:val="1"/>
      <w:numFmt w:val="decimal"/>
      <w:lvlText w:val="%1.%2.%3.%4.%5.%6.%7."/>
      <w:lvlJc w:val="left"/>
      <w:pPr>
        <w:tabs>
          <w:tab w:val="num" w:pos="0"/>
        </w:tabs>
        <w:ind w:left="3076" w:hanging="1800"/>
      </w:pPr>
      <w:rPr>
        <w:rFonts w:eastAsia="Helvetica"/>
      </w:rPr>
    </w:lvl>
    <w:lvl w:ilvl="7">
      <w:start w:val="1"/>
      <w:numFmt w:val="decimal"/>
      <w:lvlText w:val="%1.%2.%3.%4.%5.%6.%7.%8."/>
      <w:lvlJc w:val="left"/>
      <w:pPr>
        <w:tabs>
          <w:tab w:val="num" w:pos="0"/>
        </w:tabs>
        <w:ind w:left="3076" w:hanging="1800"/>
      </w:pPr>
      <w:rPr>
        <w:rFonts w:eastAsia="Helvetica"/>
      </w:rPr>
    </w:lvl>
    <w:lvl w:ilvl="8">
      <w:start w:val="1"/>
      <w:numFmt w:val="decimal"/>
      <w:lvlText w:val="%1.%2.%3.%4.%5.%6.%7.%8.%9."/>
      <w:lvlJc w:val="left"/>
      <w:pPr>
        <w:tabs>
          <w:tab w:val="num" w:pos="0"/>
        </w:tabs>
        <w:ind w:left="3436" w:hanging="2160"/>
      </w:pPr>
      <w:rPr>
        <w:rFonts w:eastAsia="Helvetica"/>
      </w:rPr>
    </w:lvl>
  </w:abstractNum>
  <w:abstractNum w:abstractNumId="17">
    <w:nsid w:val="00000012"/>
    <w:multiLevelType w:val="multilevel"/>
    <w:tmpl w:val="00000012"/>
    <w:name w:val="WW8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nsid w:val="00000014"/>
    <w:multiLevelType w:val="multilevel"/>
    <w:tmpl w:val="00000014"/>
    <w:name w:val="WW8Num20"/>
    <w:lvl w:ilvl="0">
      <w:start w:val="1"/>
      <w:numFmt w:val="decimal"/>
      <w:lvlText w:val="%1."/>
      <w:lvlJc w:val="left"/>
      <w:pPr>
        <w:tabs>
          <w:tab w:val="num" w:pos="0"/>
        </w:tabs>
        <w:ind w:left="502" w:hanging="360"/>
      </w:pPr>
      <w:rPr>
        <w:rFonts w:eastAsia="Helvetica"/>
      </w:rPr>
    </w:lvl>
    <w:lvl w:ilvl="1">
      <w:start w:val="1"/>
      <w:numFmt w:val="lowerLetter"/>
      <w:lvlText w:val="%2."/>
      <w:lvlJc w:val="left"/>
      <w:pPr>
        <w:tabs>
          <w:tab w:val="num" w:pos="0"/>
        </w:tabs>
        <w:ind w:left="1222" w:hanging="360"/>
      </w:pPr>
    </w:lvl>
    <w:lvl w:ilvl="2">
      <w:start w:val="1"/>
      <w:numFmt w:val="lowerRoman"/>
      <w:lvlText w:val="%2.%3."/>
      <w:lvlJc w:val="lef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lef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left"/>
      <w:pPr>
        <w:tabs>
          <w:tab w:val="num" w:pos="0"/>
        </w:tabs>
        <w:ind w:left="6262" w:hanging="180"/>
      </w:pPr>
    </w:lvl>
  </w:abstractNum>
  <w:abstractNum w:abstractNumId="20">
    <w:nsid w:val="00000015"/>
    <w:multiLevelType w:val="multilevel"/>
    <w:tmpl w:val="000000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embedSystemFonts/>
  <w:stylePaneFormatFilter w:val="000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AD176B"/>
    <w:rsid w:val="000145B6"/>
    <w:rsid w:val="000508F5"/>
    <w:rsid w:val="000619EF"/>
    <w:rsid w:val="00063F55"/>
    <w:rsid w:val="000A2790"/>
    <w:rsid w:val="000B4974"/>
    <w:rsid w:val="000D5E2B"/>
    <w:rsid w:val="00135184"/>
    <w:rsid w:val="00136FAF"/>
    <w:rsid w:val="00140284"/>
    <w:rsid w:val="001F578F"/>
    <w:rsid w:val="00264C4D"/>
    <w:rsid w:val="0030549B"/>
    <w:rsid w:val="00335191"/>
    <w:rsid w:val="003378C7"/>
    <w:rsid w:val="003A3B34"/>
    <w:rsid w:val="003D1596"/>
    <w:rsid w:val="00426660"/>
    <w:rsid w:val="00474076"/>
    <w:rsid w:val="00481121"/>
    <w:rsid w:val="00481E1C"/>
    <w:rsid w:val="004871C3"/>
    <w:rsid w:val="004F178B"/>
    <w:rsid w:val="00556702"/>
    <w:rsid w:val="005C4C9D"/>
    <w:rsid w:val="00614DDC"/>
    <w:rsid w:val="00661ACF"/>
    <w:rsid w:val="006670A4"/>
    <w:rsid w:val="00674418"/>
    <w:rsid w:val="006B580B"/>
    <w:rsid w:val="006C5467"/>
    <w:rsid w:val="006C72D6"/>
    <w:rsid w:val="00751307"/>
    <w:rsid w:val="007D0FF7"/>
    <w:rsid w:val="008340D2"/>
    <w:rsid w:val="00843C9B"/>
    <w:rsid w:val="00843F81"/>
    <w:rsid w:val="009374FA"/>
    <w:rsid w:val="00940945"/>
    <w:rsid w:val="009B12A5"/>
    <w:rsid w:val="00A838EF"/>
    <w:rsid w:val="00AD176B"/>
    <w:rsid w:val="00B0070C"/>
    <w:rsid w:val="00B0796F"/>
    <w:rsid w:val="00B32236"/>
    <w:rsid w:val="00B325CD"/>
    <w:rsid w:val="00B73886"/>
    <w:rsid w:val="00C5207E"/>
    <w:rsid w:val="00C75B53"/>
    <w:rsid w:val="00CE5E1F"/>
    <w:rsid w:val="00D15AF6"/>
    <w:rsid w:val="00D25C2C"/>
    <w:rsid w:val="00D72ABC"/>
    <w:rsid w:val="00D97E25"/>
    <w:rsid w:val="00E04078"/>
    <w:rsid w:val="00E34217"/>
    <w:rsid w:val="00E461CA"/>
    <w:rsid w:val="00EE4543"/>
    <w:rsid w:val="00EE4E57"/>
    <w:rsid w:val="00EF52EF"/>
    <w:rsid w:val="00F06330"/>
    <w:rsid w:val="00F13004"/>
    <w:rsid w:val="00F911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5B6"/>
    <w:pPr>
      <w:suppressAutoHyphens/>
    </w:pPr>
    <w:rPr>
      <w:rFonts w:ascii="Arial" w:eastAsia="SimSun" w:hAnsi="Arial" w:cs="Mangal"/>
      <w:kern w:val="1"/>
      <w:sz w:val="24"/>
      <w:szCs w:val="24"/>
      <w:lang w:val="en-US"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145B6"/>
    <w:rPr>
      <w:rFonts w:eastAsia="Helvetica"/>
      <w:b/>
      <w:i/>
    </w:rPr>
  </w:style>
  <w:style w:type="character" w:customStyle="1" w:styleId="WW8Num2z0">
    <w:name w:val="WW8Num2z0"/>
    <w:rsid w:val="000145B6"/>
    <w:rPr>
      <w:rFonts w:ascii="Symbol" w:hAnsi="Symbol"/>
    </w:rPr>
  </w:style>
  <w:style w:type="character" w:customStyle="1" w:styleId="WW8Num2z1">
    <w:name w:val="WW8Num2z1"/>
    <w:rsid w:val="000145B6"/>
    <w:rPr>
      <w:rFonts w:ascii="Courier New" w:hAnsi="Courier New" w:cs="Courier New"/>
    </w:rPr>
  </w:style>
  <w:style w:type="character" w:customStyle="1" w:styleId="WW8Num2z2">
    <w:name w:val="WW8Num2z2"/>
    <w:rsid w:val="000145B6"/>
    <w:rPr>
      <w:rFonts w:ascii="Wingdings" w:hAnsi="Wingdings"/>
    </w:rPr>
  </w:style>
  <w:style w:type="character" w:customStyle="1" w:styleId="WW8Num3z0">
    <w:name w:val="WW8Num3z0"/>
    <w:rsid w:val="000145B6"/>
    <w:rPr>
      <w:rFonts w:ascii="Symbol" w:hAnsi="Symbol"/>
    </w:rPr>
  </w:style>
  <w:style w:type="character" w:customStyle="1" w:styleId="WW8Num3z1">
    <w:name w:val="WW8Num3z1"/>
    <w:rsid w:val="000145B6"/>
    <w:rPr>
      <w:rFonts w:ascii="Courier New" w:hAnsi="Courier New" w:cs="Courier New"/>
    </w:rPr>
  </w:style>
  <w:style w:type="character" w:customStyle="1" w:styleId="WW8Num3z2">
    <w:name w:val="WW8Num3z2"/>
    <w:rsid w:val="000145B6"/>
    <w:rPr>
      <w:rFonts w:ascii="Wingdings" w:hAnsi="Wingdings"/>
    </w:rPr>
  </w:style>
  <w:style w:type="character" w:customStyle="1" w:styleId="WW8Num4z0">
    <w:name w:val="WW8Num4z0"/>
    <w:rsid w:val="000145B6"/>
    <w:rPr>
      <w:rFonts w:ascii="Symbol" w:hAnsi="Symbol"/>
    </w:rPr>
  </w:style>
  <w:style w:type="character" w:customStyle="1" w:styleId="WW8Num4z1">
    <w:name w:val="WW8Num4z1"/>
    <w:rsid w:val="000145B6"/>
    <w:rPr>
      <w:rFonts w:ascii="Courier New" w:hAnsi="Courier New" w:cs="Courier New"/>
    </w:rPr>
  </w:style>
  <w:style w:type="character" w:customStyle="1" w:styleId="WW8Num4z2">
    <w:name w:val="WW8Num4z2"/>
    <w:rsid w:val="000145B6"/>
    <w:rPr>
      <w:rFonts w:ascii="Wingdings" w:hAnsi="Wingdings"/>
    </w:rPr>
  </w:style>
  <w:style w:type="character" w:customStyle="1" w:styleId="WW8Num5z0">
    <w:name w:val="WW8Num5z0"/>
    <w:rsid w:val="000145B6"/>
    <w:rPr>
      <w:rFonts w:ascii="Symbol" w:hAnsi="Symbol"/>
    </w:rPr>
  </w:style>
  <w:style w:type="character" w:customStyle="1" w:styleId="WW8Num5z1">
    <w:name w:val="WW8Num5z1"/>
    <w:rsid w:val="000145B6"/>
    <w:rPr>
      <w:rFonts w:ascii="Courier New" w:hAnsi="Courier New" w:cs="Courier New"/>
    </w:rPr>
  </w:style>
  <w:style w:type="character" w:customStyle="1" w:styleId="WW8Num5z2">
    <w:name w:val="WW8Num5z2"/>
    <w:rsid w:val="000145B6"/>
    <w:rPr>
      <w:rFonts w:ascii="Wingdings" w:hAnsi="Wingdings"/>
    </w:rPr>
  </w:style>
  <w:style w:type="character" w:customStyle="1" w:styleId="WW8Num6z0">
    <w:name w:val="WW8Num6z0"/>
    <w:rsid w:val="000145B6"/>
    <w:rPr>
      <w:rFonts w:eastAsia="Helvetica"/>
      <w:b/>
      <w:i/>
    </w:rPr>
  </w:style>
  <w:style w:type="character" w:customStyle="1" w:styleId="WW8Num7z0">
    <w:name w:val="WW8Num7z0"/>
    <w:rsid w:val="000145B6"/>
    <w:rPr>
      <w:rFonts w:eastAsia="Helvetica"/>
    </w:rPr>
  </w:style>
  <w:style w:type="character" w:customStyle="1" w:styleId="WW8Num8z0">
    <w:name w:val="WW8Num8z0"/>
    <w:rsid w:val="000145B6"/>
    <w:rPr>
      <w:rFonts w:eastAsia="Helvetica"/>
    </w:rPr>
  </w:style>
  <w:style w:type="character" w:customStyle="1" w:styleId="WW8Num9z0">
    <w:name w:val="WW8Num9z0"/>
    <w:rsid w:val="000145B6"/>
    <w:rPr>
      <w:rFonts w:eastAsia="Helvetica"/>
    </w:rPr>
  </w:style>
  <w:style w:type="character" w:customStyle="1" w:styleId="WW8Num10z0">
    <w:name w:val="WW8Num10z0"/>
    <w:rsid w:val="000145B6"/>
    <w:rPr>
      <w:rFonts w:eastAsia="Helvetica"/>
    </w:rPr>
  </w:style>
  <w:style w:type="character" w:customStyle="1" w:styleId="WW8Num11z0">
    <w:name w:val="WW8Num11z0"/>
    <w:rsid w:val="000145B6"/>
    <w:rPr>
      <w:rFonts w:eastAsia="Helvetica"/>
    </w:rPr>
  </w:style>
  <w:style w:type="character" w:customStyle="1" w:styleId="WW8Num12z0">
    <w:name w:val="WW8Num12z0"/>
    <w:rsid w:val="000145B6"/>
    <w:rPr>
      <w:rFonts w:eastAsia="Helvetica"/>
    </w:rPr>
  </w:style>
  <w:style w:type="character" w:customStyle="1" w:styleId="WW8Num13z0">
    <w:name w:val="WW8Num13z0"/>
    <w:rsid w:val="000145B6"/>
    <w:rPr>
      <w:rFonts w:eastAsia="Helvetica"/>
    </w:rPr>
  </w:style>
  <w:style w:type="character" w:customStyle="1" w:styleId="WW8Num14z0">
    <w:name w:val="WW8Num14z0"/>
    <w:rsid w:val="000145B6"/>
    <w:rPr>
      <w:rFonts w:eastAsia="Helvetica"/>
    </w:rPr>
  </w:style>
  <w:style w:type="character" w:customStyle="1" w:styleId="WW8Num15z0">
    <w:name w:val="WW8Num15z0"/>
    <w:rsid w:val="000145B6"/>
    <w:rPr>
      <w:rFonts w:eastAsia="Helvetica"/>
    </w:rPr>
  </w:style>
  <w:style w:type="character" w:customStyle="1" w:styleId="WW8Num16z0">
    <w:name w:val="WW8Num16z0"/>
    <w:rsid w:val="000145B6"/>
    <w:rPr>
      <w:rFonts w:ascii="Symbol" w:hAnsi="Symbol"/>
    </w:rPr>
  </w:style>
  <w:style w:type="character" w:customStyle="1" w:styleId="WW8Num16z1">
    <w:name w:val="WW8Num16z1"/>
    <w:rsid w:val="000145B6"/>
    <w:rPr>
      <w:rFonts w:ascii="Courier New" w:hAnsi="Courier New" w:cs="Courier New"/>
    </w:rPr>
  </w:style>
  <w:style w:type="character" w:customStyle="1" w:styleId="WW8Num16z2">
    <w:name w:val="WW8Num16z2"/>
    <w:rsid w:val="000145B6"/>
    <w:rPr>
      <w:rFonts w:ascii="Wingdings" w:hAnsi="Wingdings"/>
    </w:rPr>
  </w:style>
  <w:style w:type="character" w:customStyle="1" w:styleId="WW8Num17z1">
    <w:name w:val="WW8Num17z1"/>
    <w:rsid w:val="000145B6"/>
    <w:rPr>
      <w:rFonts w:eastAsia="Helvetica"/>
    </w:rPr>
  </w:style>
  <w:style w:type="character" w:customStyle="1" w:styleId="WW8Num18z0">
    <w:name w:val="WW8Num18z0"/>
    <w:rsid w:val="000145B6"/>
    <w:rPr>
      <w:rFonts w:ascii="Symbol" w:hAnsi="Symbol"/>
    </w:rPr>
  </w:style>
  <w:style w:type="character" w:customStyle="1" w:styleId="WW8Num18z1">
    <w:name w:val="WW8Num18z1"/>
    <w:rsid w:val="000145B6"/>
    <w:rPr>
      <w:rFonts w:ascii="Courier New" w:hAnsi="Courier New" w:cs="Courier New"/>
    </w:rPr>
  </w:style>
  <w:style w:type="character" w:customStyle="1" w:styleId="WW8Num18z2">
    <w:name w:val="WW8Num18z2"/>
    <w:rsid w:val="000145B6"/>
    <w:rPr>
      <w:rFonts w:ascii="Wingdings" w:hAnsi="Wingdings"/>
    </w:rPr>
  </w:style>
  <w:style w:type="character" w:customStyle="1" w:styleId="WW8Num19z0">
    <w:name w:val="WW8Num19z0"/>
    <w:rsid w:val="000145B6"/>
    <w:rPr>
      <w:rFonts w:ascii="Symbol" w:hAnsi="Symbol"/>
    </w:rPr>
  </w:style>
  <w:style w:type="character" w:customStyle="1" w:styleId="WW8Num19z1">
    <w:name w:val="WW8Num19z1"/>
    <w:rsid w:val="000145B6"/>
    <w:rPr>
      <w:rFonts w:ascii="Courier New" w:hAnsi="Courier New" w:cs="Courier New"/>
    </w:rPr>
  </w:style>
  <w:style w:type="character" w:customStyle="1" w:styleId="WW8Num19z2">
    <w:name w:val="WW8Num19z2"/>
    <w:rsid w:val="000145B6"/>
    <w:rPr>
      <w:rFonts w:ascii="Wingdings" w:hAnsi="Wingdings"/>
    </w:rPr>
  </w:style>
  <w:style w:type="character" w:customStyle="1" w:styleId="WW8Num20z0">
    <w:name w:val="WW8Num20z0"/>
    <w:rsid w:val="000145B6"/>
    <w:rPr>
      <w:rFonts w:eastAsia="Helvetica"/>
    </w:rPr>
  </w:style>
  <w:style w:type="character" w:customStyle="1" w:styleId="Absatz-Standardschriftart">
    <w:name w:val="Absatz-Standardschriftart"/>
    <w:rsid w:val="000145B6"/>
  </w:style>
  <w:style w:type="character" w:customStyle="1" w:styleId="WW-Absatz-Standardschriftart">
    <w:name w:val="WW-Absatz-Standardschriftart"/>
    <w:rsid w:val="000145B6"/>
  </w:style>
  <w:style w:type="character" w:customStyle="1" w:styleId="WW-Absatz-Standardschriftart1">
    <w:name w:val="WW-Absatz-Standardschriftart1"/>
    <w:rsid w:val="000145B6"/>
  </w:style>
  <w:style w:type="character" w:customStyle="1" w:styleId="1">
    <w:name w:val="Основной шрифт абзаца1"/>
    <w:rsid w:val="000145B6"/>
  </w:style>
  <w:style w:type="character" w:customStyle="1" w:styleId="a3">
    <w:name w:val="Верхний колонтитул Знак"/>
    <w:rsid w:val="000145B6"/>
    <w:rPr>
      <w:sz w:val="24"/>
      <w:szCs w:val="24"/>
      <w:lang w:val="en-US"/>
    </w:rPr>
  </w:style>
  <w:style w:type="character" w:customStyle="1" w:styleId="a4">
    <w:name w:val="Нижний колонтитул Знак"/>
    <w:uiPriority w:val="99"/>
    <w:rsid w:val="000145B6"/>
    <w:rPr>
      <w:sz w:val="24"/>
      <w:szCs w:val="24"/>
      <w:lang w:val="en-US"/>
    </w:rPr>
  </w:style>
  <w:style w:type="character" w:customStyle="1" w:styleId="10">
    <w:name w:val="Основной текст Знак1"/>
    <w:rsid w:val="000145B6"/>
    <w:rPr>
      <w:rFonts w:ascii="Calibri" w:hAnsi="Calibri" w:cs="Calibri"/>
      <w:sz w:val="31"/>
      <w:szCs w:val="31"/>
    </w:rPr>
  </w:style>
  <w:style w:type="character" w:customStyle="1" w:styleId="a5">
    <w:name w:val="Основной текст Знак"/>
    <w:rsid w:val="000145B6"/>
    <w:rPr>
      <w:sz w:val="24"/>
      <w:szCs w:val="24"/>
      <w:lang w:val="en-US"/>
    </w:rPr>
  </w:style>
  <w:style w:type="character" w:customStyle="1" w:styleId="ListLabel1">
    <w:name w:val="ListLabel 1"/>
    <w:rsid w:val="000145B6"/>
    <w:rPr>
      <w:rFonts w:eastAsia="ヒラギノ角ゴ Pro W3"/>
      <w:b w:val="0"/>
      <w:i w:val="0"/>
      <w:caps w:val="0"/>
      <w:smallCaps w:val="0"/>
      <w:dstrike/>
      <w:color w:val="000000"/>
      <w:kern w:val="1"/>
      <w:position w:val="0"/>
      <w:sz w:val="20"/>
      <w:vertAlign w:val="baseline"/>
    </w:rPr>
  </w:style>
  <w:style w:type="character" w:customStyle="1" w:styleId="ListLabel2">
    <w:name w:val="ListLabel 2"/>
    <w:rsid w:val="000145B6"/>
    <w:rPr>
      <w:rFonts w:eastAsia="ヒラギノ角ゴ Pro W3"/>
      <w:color w:val="000000"/>
      <w:position w:val="0"/>
      <w:sz w:val="24"/>
      <w:vertAlign w:val="baseline"/>
    </w:rPr>
  </w:style>
  <w:style w:type="character" w:customStyle="1" w:styleId="ListLabel3">
    <w:name w:val="ListLabel 3"/>
    <w:rsid w:val="000145B6"/>
    <w:rPr>
      <w:rFonts w:eastAsia="Helvetica"/>
      <w:b/>
      <w:i/>
    </w:rPr>
  </w:style>
  <w:style w:type="character" w:customStyle="1" w:styleId="ListLabel4">
    <w:name w:val="ListLabel 4"/>
    <w:rsid w:val="000145B6"/>
    <w:rPr>
      <w:rFonts w:eastAsia="ヒラギノ角ゴ Pro W3"/>
      <w:b w:val="0"/>
      <w:i w:val="0"/>
      <w:caps w:val="0"/>
      <w:smallCaps w:val="0"/>
      <w:dstrike/>
      <w:color w:val="000000"/>
      <w:kern w:val="1"/>
      <w:position w:val="0"/>
      <w:sz w:val="24"/>
      <w:u w:val="none"/>
      <w:vertAlign w:val="baseline"/>
      <w:lang w:val="en-US"/>
    </w:rPr>
  </w:style>
  <w:style w:type="character" w:customStyle="1" w:styleId="ListLabel5">
    <w:name w:val="ListLabel 5"/>
    <w:rsid w:val="000145B6"/>
    <w:rPr>
      <w:rFonts w:cs="Courier New"/>
    </w:rPr>
  </w:style>
  <w:style w:type="character" w:customStyle="1" w:styleId="ListLabel6">
    <w:name w:val="ListLabel 6"/>
    <w:rsid w:val="000145B6"/>
    <w:rPr>
      <w:rFonts w:eastAsia="Helvetica"/>
    </w:rPr>
  </w:style>
  <w:style w:type="paragraph" w:customStyle="1" w:styleId="a6">
    <w:name w:val="Заголовок"/>
    <w:basedOn w:val="a"/>
    <w:next w:val="a7"/>
    <w:rsid w:val="000145B6"/>
    <w:pPr>
      <w:keepNext/>
      <w:spacing w:before="240" w:after="120"/>
    </w:pPr>
    <w:rPr>
      <w:rFonts w:eastAsia="Microsoft YaHei"/>
      <w:sz w:val="28"/>
      <w:szCs w:val="28"/>
    </w:rPr>
  </w:style>
  <w:style w:type="paragraph" w:styleId="a7">
    <w:name w:val="Body Text"/>
    <w:basedOn w:val="a"/>
    <w:rsid w:val="000145B6"/>
    <w:pPr>
      <w:widowControl w:val="0"/>
      <w:shd w:val="clear" w:color="auto" w:fill="FFFFFF"/>
      <w:spacing w:after="1260" w:line="437" w:lineRule="exact"/>
    </w:pPr>
    <w:rPr>
      <w:rFonts w:ascii="Calibri" w:hAnsi="Calibri" w:cs="Calibri"/>
      <w:sz w:val="31"/>
      <w:szCs w:val="31"/>
      <w:lang w:val="ru-RU"/>
    </w:rPr>
  </w:style>
  <w:style w:type="paragraph" w:styleId="a8">
    <w:name w:val="List"/>
    <w:basedOn w:val="a7"/>
    <w:rsid w:val="000145B6"/>
    <w:rPr>
      <w:rFonts w:ascii="Arial" w:hAnsi="Arial" w:cs="Mangal"/>
    </w:rPr>
  </w:style>
  <w:style w:type="paragraph" w:customStyle="1" w:styleId="11">
    <w:name w:val="Название1"/>
    <w:basedOn w:val="a"/>
    <w:rsid w:val="000145B6"/>
    <w:pPr>
      <w:suppressLineNumbers/>
      <w:spacing w:before="120" w:after="120"/>
    </w:pPr>
    <w:rPr>
      <w:i/>
      <w:iCs/>
      <w:sz w:val="20"/>
    </w:rPr>
  </w:style>
  <w:style w:type="paragraph" w:customStyle="1" w:styleId="12">
    <w:name w:val="Указатель1"/>
    <w:basedOn w:val="a"/>
    <w:rsid w:val="000145B6"/>
    <w:pPr>
      <w:suppressLineNumbers/>
    </w:pPr>
  </w:style>
  <w:style w:type="paragraph" w:customStyle="1" w:styleId="110">
    <w:name w:val="Заголовок 11"/>
    <w:rsid w:val="000145B6"/>
    <w:pPr>
      <w:keepNext/>
      <w:suppressAutoHyphens/>
    </w:pPr>
    <w:rPr>
      <w:rFonts w:ascii="Helvetica" w:eastAsia="ヒラギノ角ゴ Pro W3" w:hAnsi="Helvetica" w:cs="Mangal"/>
      <w:b/>
      <w:color w:val="000000"/>
      <w:kern w:val="1"/>
      <w:sz w:val="36"/>
      <w:szCs w:val="24"/>
      <w:lang w:val="en-US" w:eastAsia="hi-IN" w:bidi="hi-IN"/>
    </w:rPr>
  </w:style>
  <w:style w:type="paragraph" w:customStyle="1" w:styleId="21">
    <w:name w:val="Заголовок 21"/>
    <w:rsid w:val="000145B6"/>
    <w:pPr>
      <w:keepNext/>
      <w:suppressAutoHyphens/>
    </w:pPr>
    <w:rPr>
      <w:rFonts w:ascii="Helvetica" w:eastAsia="ヒラギノ角ゴ Pro W3" w:hAnsi="Helvetica" w:cs="Mangal"/>
      <w:b/>
      <w:color w:val="000000"/>
      <w:kern w:val="1"/>
      <w:sz w:val="32"/>
      <w:szCs w:val="24"/>
      <w:lang w:val="en-US" w:eastAsia="hi-IN" w:bidi="hi-IN"/>
    </w:rPr>
  </w:style>
  <w:style w:type="paragraph" w:customStyle="1" w:styleId="None">
    <w:name w:val="None"/>
    <w:rsid w:val="000145B6"/>
    <w:pPr>
      <w:suppressAutoHyphens/>
    </w:pPr>
    <w:rPr>
      <w:rFonts w:ascii="Arial" w:eastAsia="SimSun" w:hAnsi="Arial" w:cs="Mangal"/>
      <w:kern w:val="1"/>
      <w:szCs w:val="24"/>
      <w:lang w:eastAsia="hi-IN" w:bidi="hi-IN"/>
    </w:rPr>
  </w:style>
  <w:style w:type="paragraph" w:customStyle="1" w:styleId="List0">
    <w:name w:val="List 0"/>
    <w:basedOn w:val="None"/>
    <w:rsid w:val="000145B6"/>
    <w:pPr>
      <w:tabs>
        <w:tab w:val="left" w:pos="0"/>
      </w:tabs>
    </w:pPr>
  </w:style>
  <w:style w:type="paragraph" w:styleId="a9">
    <w:name w:val="header"/>
    <w:basedOn w:val="a"/>
    <w:rsid w:val="000145B6"/>
    <w:pPr>
      <w:suppressLineNumbers/>
      <w:tabs>
        <w:tab w:val="center" w:pos="4677"/>
        <w:tab w:val="right" w:pos="9355"/>
      </w:tabs>
    </w:pPr>
  </w:style>
  <w:style w:type="paragraph" w:styleId="aa">
    <w:name w:val="footer"/>
    <w:basedOn w:val="a"/>
    <w:uiPriority w:val="99"/>
    <w:rsid w:val="000145B6"/>
    <w:pPr>
      <w:suppressLineNumbers/>
      <w:tabs>
        <w:tab w:val="center" w:pos="4677"/>
        <w:tab w:val="right" w:pos="9355"/>
      </w:tabs>
    </w:pPr>
  </w:style>
  <w:style w:type="paragraph" w:customStyle="1" w:styleId="Body1">
    <w:name w:val="Body 1"/>
    <w:rsid w:val="000145B6"/>
    <w:pPr>
      <w:suppressAutoHyphens/>
    </w:pPr>
    <w:rPr>
      <w:rFonts w:ascii="Helvetica" w:eastAsia="ヒラギノ角ゴ Pro W3" w:hAnsi="Helvetica" w:cs="Mangal"/>
      <w:color w:val="000000"/>
      <w:kern w:val="1"/>
      <w:sz w:val="24"/>
      <w:szCs w:val="24"/>
      <w:lang w:val="en-US" w:eastAsia="hi-IN" w:bidi="hi-IN"/>
    </w:rPr>
  </w:style>
  <w:style w:type="paragraph" w:customStyle="1" w:styleId="13">
    <w:name w:val="Без интервала1"/>
    <w:rsid w:val="000145B6"/>
    <w:pPr>
      <w:widowControl w:val="0"/>
      <w:suppressAutoHyphens/>
    </w:pPr>
    <w:rPr>
      <w:rFonts w:ascii="Courier New" w:eastAsia="SimSun" w:hAnsi="Courier New" w:cs="Courier New"/>
      <w:color w:val="000000"/>
      <w:kern w:val="1"/>
      <w:sz w:val="24"/>
      <w:szCs w:val="24"/>
      <w:lang w:eastAsia="hi-IN" w:bidi="hi-IN"/>
    </w:rPr>
  </w:style>
  <w:style w:type="paragraph" w:customStyle="1" w:styleId="14">
    <w:name w:val="Абзац списка1"/>
    <w:basedOn w:val="a"/>
    <w:rsid w:val="000145B6"/>
    <w:pPr>
      <w:ind w:left="720"/>
    </w:pPr>
  </w:style>
  <w:style w:type="paragraph" w:customStyle="1" w:styleId="ab">
    <w:name w:val="Содержимое таблицы"/>
    <w:basedOn w:val="a"/>
    <w:rsid w:val="000145B6"/>
    <w:pPr>
      <w:suppressLineNumbers/>
    </w:pPr>
  </w:style>
  <w:style w:type="paragraph" w:customStyle="1" w:styleId="ac">
    <w:name w:val="Заголовок таблицы"/>
    <w:basedOn w:val="ab"/>
    <w:rsid w:val="000145B6"/>
    <w:pPr>
      <w:jc w:val="center"/>
    </w:pPr>
    <w:rPr>
      <w:b/>
      <w:bCs/>
    </w:rPr>
  </w:style>
  <w:style w:type="paragraph" w:styleId="ad">
    <w:name w:val="Balloon Text"/>
    <w:basedOn w:val="a"/>
    <w:link w:val="ae"/>
    <w:rsid w:val="00CE5E1F"/>
    <w:rPr>
      <w:rFonts w:ascii="Tahoma" w:hAnsi="Tahoma"/>
      <w:sz w:val="16"/>
      <w:szCs w:val="14"/>
    </w:rPr>
  </w:style>
  <w:style w:type="character" w:customStyle="1" w:styleId="ae">
    <w:name w:val="Текст выноски Знак"/>
    <w:basedOn w:val="a0"/>
    <w:link w:val="ad"/>
    <w:rsid w:val="00CE5E1F"/>
    <w:rPr>
      <w:rFonts w:ascii="Tahoma" w:eastAsia="SimSun" w:hAnsi="Tahoma" w:cs="Mangal"/>
      <w:kern w:val="1"/>
      <w:sz w:val="16"/>
      <w:szCs w:val="14"/>
      <w:lang w:val="en-US"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0913040">
      <w:bodyDiv w:val="1"/>
      <w:marLeft w:val="0"/>
      <w:marRight w:val="0"/>
      <w:marTop w:val="0"/>
      <w:marBottom w:val="0"/>
      <w:divBdr>
        <w:top w:val="none" w:sz="0" w:space="0" w:color="auto"/>
        <w:left w:val="none" w:sz="0" w:space="0" w:color="auto"/>
        <w:bottom w:val="none" w:sz="0" w:space="0" w:color="auto"/>
        <w:right w:val="none" w:sz="0" w:space="0" w:color="auto"/>
      </w:divBdr>
    </w:div>
    <w:div w:id="1633711497">
      <w:bodyDiv w:val="1"/>
      <w:marLeft w:val="0"/>
      <w:marRight w:val="0"/>
      <w:marTop w:val="0"/>
      <w:marBottom w:val="0"/>
      <w:divBdr>
        <w:top w:val="none" w:sz="0" w:space="0" w:color="auto"/>
        <w:left w:val="none" w:sz="0" w:space="0" w:color="auto"/>
        <w:bottom w:val="none" w:sz="0" w:space="0" w:color="auto"/>
        <w:right w:val="none" w:sz="0" w:space="0" w:color="auto"/>
      </w:divBdr>
    </w:div>
    <w:div w:id="16896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10203</Words>
  <Characters>58160</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8</cp:revision>
  <cp:lastPrinted>2014-02-17T06:19:00Z</cp:lastPrinted>
  <dcterms:created xsi:type="dcterms:W3CDTF">2013-04-29T08:13:00Z</dcterms:created>
  <dcterms:modified xsi:type="dcterms:W3CDTF">2014-02-17T06:21:00Z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